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FA68BB" w14:textId="77777777" w:rsidR="00622EDB" w:rsidRDefault="00622EDB" w:rsidP="00622EDB">
      <w:pPr>
        <w:suppressAutoHyphens/>
        <w:spacing w:after="0" w:line="240" w:lineRule="auto"/>
        <w:ind w:left="3540" w:firstLine="708"/>
        <w:jc w:val="center"/>
        <w:rPr>
          <w:rFonts w:ascii="Corbel" w:hAnsi="Corbel"/>
          <w:b/>
          <w:bCs/>
          <w:sz w:val="24"/>
          <w:szCs w:val="24"/>
        </w:rPr>
      </w:pPr>
      <w:bookmarkStart w:id="0" w:name="_Hlk145348051"/>
      <w:bookmarkStart w:id="1" w:name="_Hlk176178282"/>
      <w:r>
        <w:rPr>
          <w:rFonts w:ascii="Corbel" w:hAnsi="Corbel"/>
          <w:bCs/>
          <w:i/>
        </w:rPr>
        <w:t>Załącznik nr 1.5 do Zarządzenia Rektora UR nr 61/2025</w:t>
      </w:r>
      <w:r w:rsidRPr="00707B20">
        <w:rPr>
          <w:rFonts w:ascii="Corbel" w:hAnsi="Corbel"/>
          <w:b/>
          <w:bCs/>
          <w:sz w:val="24"/>
          <w:szCs w:val="24"/>
        </w:rPr>
        <w:tab/>
      </w:r>
    </w:p>
    <w:p w14:paraId="3990CE23" w14:textId="77777777" w:rsidR="00622EDB" w:rsidRPr="007C6DD6" w:rsidRDefault="00622EDB" w:rsidP="00622EDB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0340E677" w14:textId="77777777" w:rsidR="00622EDB" w:rsidRPr="0027219F" w:rsidRDefault="00622EDB" w:rsidP="00622EDB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27219F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6BD61D39" w14:textId="77777777" w:rsidR="00622EDB" w:rsidRPr="0027219F" w:rsidRDefault="00622EDB" w:rsidP="00622EDB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27219F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27219F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102C042E" w14:textId="77777777" w:rsidR="00622EDB" w:rsidRPr="0027219F" w:rsidRDefault="00622EDB" w:rsidP="00622EDB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27219F">
        <w:rPr>
          <w:rFonts w:ascii="Corbel" w:hAnsi="Corbel"/>
          <w:i/>
          <w:sz w:val="20"/>
          <w:szCs w:val="20"/>
          <w:lang w:eastAsia="ar-SA"/>
        </w:rPr>
        <w:t>(skrajne daty</w:t>
      </w:r>
      <w:r w:rsidRPr="0027219F">
        <w:rPr>
          <w:rFonts w:ascii="Corbel" w:hAnsi="Corbel"/>
          <w:sz w:val="20"/>
          <w:szCs w:val="20"/>
          <w:lang w:eastAsia="ar-SA"/>
        </w:rPr>
        <w:t>)</w:t>
      </w:r>
    </w:p>
    <w:p w14:paraId="03A9157B" w14:textId="77777777" w:rsidR="00622EDB" w:rsidRDefault="00622EDB" w:rsidP="00622EDB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27219F">
        <w:rPr>
          <w:rFonts w:ascii="Corbel" w:hAnsi="Corbel"/>
          <w:sz w:val="20"/>
          <w:szCs w:val="20"/>
          <w:lang w:eastAsia="ar-SA"/>
        </w:rPr>
        <w:t>Rok akademicki 202</w:t>
      </w:r>
      <w:r>
        <w:rPr>
          <w:rFonts w:ascii="Corbel" w:hAnsi="Corbel"/>
          <w:sz w:val="20"/>
          <w:szCs w:val="20"/>
          <w:lang w:eastAsia="ar-SA"/>
        </w:rPr>
        <w:t>5</w:t>
      </w:r>
      <w:r w:rsidRPr="0027219F">
        <w:rPr>
          <w:rFonts w:ascii="Corbel" w:hAnsi="Corbel"/>
          <w:sz w:val="20"/>
          <w:szCs w:val="20"/>
          <w:lang w:eastAsia="ar-SA"/>
        </w:rPr>
        <w:t>/202</w:t>
      </w:r>
      <w:r>
        <w:rPr>
          <w:rFonts w:ascii="Corbel" w:hAnsi="Corbel"/>
          <w:sz w:val="20"/>
          <w:szCs w:val="20"/>
          <w:lang w:eastAsia="ar-SA"/>
        </w:rPr>
        <w:t>6</w:t>
      </w:r>
    </w:p>
    <w:p w14:paraId="58AB4103" w14:textId="77777777" w:rsidR="005F0AE0" w:rsidRPr="005F0AE0" w:rsidRDefault="005F0AE0" w:rsidP="005F0AE0">
      <w:pPr>
        <w:suppressAutoHyphens/>
        <w:spacing w:after="0" w:line="100" w:lineRule="atLeast"/>
        <w:rPr>
          <w:rFonts w:ascii="Corbel" w:hAnsi="Corbel" w:cs="Corbel"/>
          <w:sz w:val="24"/>
          <w:szCs w:val="24"/>
          <w:lang w:eastAsia="ar-SA"/>
        </w:rPr>
      </w:pPr>
    </w:p>
    <w:bookmarkEnd w:id="0"/>
    <w:bookmarkEnd w:id="1"/>
    <w:p w14:paraId="1EC1005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7729121" w14:textId="77777777" w:rsidTr="18D32774">
        <w:tc>
          <w:tcPr>
            <w:tcW w:w="2694" w:type="dxa"/>
            <w:vAlign w:val="center"/>
          </w:tcPr>
          <w:p w14:paraId="6D3726E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7DB69B1" w14:textId="77777777" w:rsidR="0085747A" w:rsidRPr="009C54AE" w:rsidRDefault="00032130" w:rsidP="18D32774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18D32774">
              <w:rPr>
                <w:rFonts w:ascii="Corbel" w:hAnsi="Corbel"/>
                <w:bCs/>
                <w:sz w:val="24"/>
                <w:szCs w:val="24"/>
              </w:rPr>
              <w:t>Prawo organizacji pozarządowych</w:t>
            </w:r>
          </w:p>
        </w:tc>
      </w:tr>
      <w:tr w:rsidR="0085747A" w:rsidRPr="009C54AE" w14:paraId="4E127FA3" w14:textId="77777777" w:rsidTr="18D32774">
        <w:tc>
          <w:tcPr>
            <w:tcW w:w="2694" w:type="dxa"/>
            <w:vAlign w:val="center"/>
          </w:tcPr>
          <w:p w14:paraId="4136732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0EBB884" w14:textId="77777777" w:rsidR="0085747A" w:rsidRPr="009C54AE" w:rsidRDefault="00032130" w:rsidP="000409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A2SO</w:t>
            </w:r>
            <w:r w:rsidR="000409C0">
              <w:rPr>
                <w:rFonts w:ascii="Corbel" w:hAnsi="Corbel"/>
                <w:b w:val="0"/>
                <w:sz w:val="24"/>
                <w:szCs w:val="24"/>
              </w:rPr>
              <w:t>5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C54AE" w14:paraId="3341A462" w14:textId="77777777" w:rsidTr="18D32774">
        <w:tc>
          <w:tcPr>
            <w:tcW w:w="2694" w:type="dxa"/>
            <w:vAlign w:val="center"/>
          </w:tcPr>
          <w:p w14:paraId="36B76855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52A4FBC" w14:textId="4BC03464" w:rsidR="0085747A" w:rsidRPr="009C54AE" w:rsidRDefault="00622EDB" w:rsidP="18D327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B7442"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85747A" w:rsidRPr="009C54AE" w14:paraId="595F691E" w14:textId="77777777" w:rsidTr="18D32774">
        <w:tc>
          <w:tcPr>
            <w:tcW w:w="2694" w:type="dxa"/>
            <w:vAlign w:val="center"/>
          </w:tcPr>
          <w:p w14:paraId="784C093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80A2CA5" w14:textId="4DA22F80" w:rsidR="0085747A" w:rsidRPr="009C54AE" w:rsidRDefault="00B91B7E" w:rsidP="18D327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1ADF">
              <w:rPr>
                <w:rFonts w:ascii="Corbel" w:hAnsi="Corbel"/>
                <w:b w:val="0"/>
                <w:sz w:val="24"/>
                <w:szCs w:val="24"/>
              </w:rPr>
              <w:t>Katedra Nauki Administracji</w:t>
            </w:r>
          </w:p>
        </w:tc>
      </w:tr>
      <w:tr w:rsidR="0085747A" w:rsidRPr="009C54AE" w14:paraId="7965A1E0" w14:textId="77777777" w:rsidTr="18D32774">
        <w:tc>
          <w:tcPr>
            <w:tcW w:w="2694" w:type="dxa"/>
            <w:vAlign w:val="center"/>
          </w:tcPr>
          <w:p w14:paraId="3C50801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74DA952" w14:textId="77777777" w:rsidR="0085747A" w:rsidRPr="009C54AE" w:rsidRDefault="002673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C54AE" w14:paraId="081222F4" w14:textId="77777777" w:rsidTr="18D32774">
        <w:tc>
          <w:tcPr>
            <w:tcW w:w="2694" w:type="dxa"/>
            <w:vAlign w:val="center"/>
          </w:tcPr>
          <w:p w14:paraId="4B000E9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3C1583" w14:textId="730F6301" w:rsidR="0085747A" w:rsidRPr="009C54AE" w:rsidRDefault="00A468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14:paraId="5A56FB63" w14:textId="77777777" w:rsidTr="18D32774">
        <w:tc>
          <w:tcPr>
            <w:tcW w:w="2694" w:type="dxa"/>
            <w:vAlign w:val="center"/>
          </w:tcPr>
          <w:p w14:paraId="3AD38E6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10A11BA" w14:textId="77777777" w:rsidR="0085747A" w:rsidRPr="009C54AE" w:rsidRDefault="002673CD" w:rsidP="002673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DE47C6C" w14:textId="77777777" w:rsidTr="18D32774">
        <w:tc>
          <w:tcPr>
            <w:tcW w:w="2694" w:type="dxa"/>
            <w:vAlign w:val="center"/>
          </w:tcPr>
          <w:p w14:paraId="55F6F7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E85CBB3" w14:textId="77777777" w:rsidR="0085747A" w:rsidRPr="009C54AE" w:rsidRDefault="002673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8C6E3B2" w14:textId="77777777" w:rsidTr="18D32774">
        <w:tc>
          <w:tcPr>
            <w:tcW w:w="2694" w:type="dxa"/>
            <w:vAlign w:val="center"/>
          </w:tcPr>
          <w:p w14:paraId="718638B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53B8E17" w14:textId="4AF23F51" w:rsidR="0085747A" w:rsidRPr="009C54AE" w:rsidRDefault="00FB0BB6" w:rsidP="530D2B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2673CD" w:rsidRPr="18D32774">
              <w:rPr>
                <w:rFonts w:ascii="Corbel" w:hAnsi="Corbel"/>
                <w:b w:val="0"/>
                <w:sz w:val="24"/>
                <w:szCs w:val="24"/>
              </w:rPr>
              <w:t>I /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 </w:t>
            </w:r>
            <w:r w:rsidR="00EB5345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C54AE" w14:paraId="3BF2FAA2" w14:textId="77777777" w:rsidTr="18D32774">
        <w:tc>
          <w:tcPr>
            <w:tcW w:w="2694" w:type="dxa"/>
            <w:vAlign w:val="center"/>
          </w:tcPr>
          <w:p w14:paraId="2119E74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9C955F1" w14:textId="77777777" w:rsidR="0085747A" w:rsidRPr="009C54AE" w:rsidRDefault="000321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8A0C25E" w14:textId="77777777" w:rsidTr="18D32774">
        <w:tc>
          <w:tcPr>
            <w:tcW w:w="2694" w:type="dxa"/>
            <w:vAlign w:val="center"/>
          </w:tcPr>
          <w:p w14:paraId="7385EAE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3914F6B" w14:textId="77777777" w:rsidR="00923D7D" w:rsidRPr="009C54AE" w:rsidRDefault="002673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F397AE6" w14:textId="77777777" w:rsidTr="18D32774">
        <w:tc>
          <w:tcPr>
            <w:tcW w:w="2694" w:type="dxa"/>
            <w:vAlign w:val="center"/>
          </w:tcPr>
          <w:p w14:paraId="3A4D6BC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72CDD7A" w14:textId="1ADA5BA9" w:rsidR="0085747A" w:rsidRPr="009C54AE" w:rsidRDefault="00AC483D" w:rsidP="002673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673CD">
              <w:rPr>
                <w:rFonts w:ascii="Corbel" w:hAnsi="Corbel"/>
                <w:b w:val="0"/>
                <w:sz w:val="24"/>
                <w:szCs w:val="24"/>
              </w:rPr>
              <w:t>r hab. Agata Barczewska-Dziobek, prof. UR</w:t>
            </w:r>
          </w:p>
        </w:tc>
      </w:tr>
      <w:tr w:rsidR="00E5578D" w:rsidRPr="009C54AE" w14:paraId="4169260F" w14:textId="77777777" w:rsidTr="18D32774">
        <w:tc>
          <w:tcPr>
            <w:tcW w:w="2694" w:type="dxa"/>
            <w:vAlign w:val="center"/>
          </w:tcPr>
          <w:p w14:paraId="7B2C7A68" w14:textId="77777777" w:rsidR="00E5578D" w:rsidRPr="009C54AE" w:rsidRDefault="00E5578D" w:rsidP="00E557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460D21A" w14:textId="4CC21AD7" w:rsidR="00E5578D" w:rsidRPr="009C54AE" w:rsidRDefault="00AC483D" w:rsidP="00E557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5578D">
              <w:rPr>
                <w:rFonts w:ascii="Corbel" w:hAnsi="Corbel"/>
                <w:b w:val="0"/>
                <w:sz w:val="24"/>
                <w:szCs w:val="24"/>
              </w:rPr>
              <w:t>r hab. Agata Barczewska-Dziobek, prof. UR</w:t>
            </w:r>
          </w:p>
        </w:tc>
      </w:tr>
    </w:tbl>
    <w:p w14:paraId="79E5D59A" w14:textId="77777777" w:rsidR="0085747A" w:rsidRDefault="0085747A" w:rsidP="007C6DD6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61E56D" w14:textId="77777777" w:rsidR="007C6DD6" w:rsidRPr="009C54AE" w:rsidRDefault="007C6DD6" w:rsidP="007C6DD6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06529EE" w14:textId="647F5940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7C6DD6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Formy zajęć dydaktycznych, wymiar godzin i punktów ECTS</w:t>
      </w:r>
    </w:p>
    <w:p w14:paraId="64065FE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54"/>
        <w:gridCol w:w="947"/>
        <w:gridCol w:w="958"/>
        <w:gridCol w:w="950"/>
        <w:gridCol w:w="953"/>
        <w:gridCol w:w="943"/>
        <w:gridCol w:w="957"/>
        <w:gridCol w:w="962"/>
        <w:gridCol w:w="959"/>
      </w:tblGrid>
      <w:tr w:rsidR="00015B8F" w:rsidRPr="009C54AE" w14:paraId="717390F3" w14:textId="77777777" w:rsidTr="5C432840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B3C4F" w14:textId="77777777" w:rsidR="00015B8F" w:rsidRDefault="00015B8F" w:rsidP="007C6DD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5659B2F" w14:textId="77777777" w:rsidR="00015B8F" w:rsidRPr="009C54AE" w:rsidRDefault="002B5EA0" w:rsidP="007C6DD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F36E9" w14:textId="77777777" w:rsidR="00015B8F" w:rsidRPr="009C54AE" w:rsidRDefault="00015B8F" w:rsidP="007C6DD6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5C432840">
              <w:rPr>
                <w:rFonts w:ascii="Corbel" w:hAnsi="Corbel"/>
              </w:rPr>
              <w:t>Wykł.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A6482" w14:textId="77777777" w:rsidR="00015B8F" w:rsidRPr="009C54AE" w:rsidRDefault="00015B8F" w:rsidP="007C6DD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E9D3A" w14:textId="77777777" w:rsidR="00015B8F" w:rsidRPr="009C54AE" w:rsidRDefault="00015B8F" w:rsidP="007C6DD6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5C432840">
              <w:rPr>
                <w:rFonts w:ascii="Corbel" w:hAnsi="Corbel"/>
              </w:rPr>
              <w:t>Konw.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29749" w14:textId="77777777" w:rsidR="00015B8F" w:rsidRPr="009C54AE" w:rsidRDefault="00015B8F" w:rsidP="007C6DD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27D7F" w14:textId="77777777" w:rsidR="00015B8F" w:rsidRPr="009C54AE" w:rsidRDefault="00015B8F" w:rsidP="007C6DD6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5C432840">
              <w:rPr>
                <w:rFonts w:ascii="Corbel" w:hAnsi="Corbel"/>
              </w:rPr>
              <w:t>Sem.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550E5" w14:textId="77777777" w:rsidR="00015B8F" w:rsidRPr="009C54AE" w:rsidRDefault="00015B8F" w:rsidP="007C6DD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D4046" w14:textId="77777777" w:rsidR="00015B8F" w:rsidRPr="009C54AE" w:rsidRDefault="00015B8F" w:rsidP="007C6DD6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5C432840">
              <w:rPr>
                <w:rFonts w:ascii="Corbel" w:hAnsi="Corbel"/>
              </w:rPr>
              <w:t>Prakt.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7AA87" w14:textId="77777777" w:rsidR="00015B8F" w:rsidRPr="009C54AE" w:rsidRDefault="00015B8F" w:rsidP="007C6DD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5C280" w14:textId="77777777" w:rsidR="00015B8F" w:rsidRPr="009C54AE" w:rsidRDefault="00015B8F" w:rsidP="007C6DD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3BE1102" w14:textId="77777777" w:rsidTr="5C432840">
        <w:trPr>
          <w:trHeight w:val="453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C9C0E" w14:textId="151956A1" w:rsidR="00015B8F" w:rsidRPr="009C54AE" w:rsidRDefault="00E5578D" w:rsidP="007C6D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5C432840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BC6F0" w14:textId="77777777" w:rsidR="00015B8F" w:rsidRPr="009C54AE" w:rsidRDefault="002673CD" w:rsidP="007C6D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5C43284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BB6C9" w14:textId="77777777" w:rsidR="00015B8F" w:rsidRPr="009C54AE" w:rsidRDefault="002673CD" w:rsidP="007C6D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5C43284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00F71" w14:textId="77777777" w:rsidR="00015B8F" w:rsidRPr="009C54AE" w:rsidRDefault="00015B8F" w:rsidP="007C6D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D3465" w14:textId="77777777" w:rsidR="00015B8F" w:rsidRPr="009C54AE" w:rsidRDefault="00015B8F" w:rsidP="007C6D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FF86E" w14:textId="77777777" w:rsidR="00015B8F" w:rsidRPr="009C54AE" w:rsidRDefault="00015B8F" w:rsidP="007C6D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A89F9" w14:textId="77777777" w:rsidR="00015B8F" w:rsidRPr="009C54AE" w:rsidRDefault="00015B8F" w:rsidP="007C6D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BF297" w14:textId="77777777" w:rsidR="00015B8F" w:rsidRPr="009C54AE" w:rsidRDefault="00015B8F" w:rsidP="007C6D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68297" w14:textId="77777777" w:rsidR="00015B8F" w:rsidRPr="009C54AE" w:rsidRDefault="00015B8F" w:rsidP="007C6D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BEBC" w14:textId="77777777" w:rsidR="00015B8F" w:rsidRPr="009C54AE" w:rsidRDefault="002673CD" w:rsidP="007C6D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5C43284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D9F43F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9D14728" w14:textId="77777777" w:rsidR="007C6DD6" w:rsidRPr="009C54AE" w:rsidRDefault="007C6DD6" w:rsidP="007C6D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zajęć</w:t>
      </w:r>
    </w:p>
    <w:p w14:paraId="7CA3A9BC" w14:textId="77777777" w:rsidR="007C6DD6" w:rsidRPr="009C54AE" w:rsidRDefault="007C6DD6" w:rsidP="007C6D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DB39A31" w14:textId="77777777" w:rsidR="007C6DD6" w:rsidRPr="009C54AE" w:rsidRDefault="007C6DD6" w:rsidP="007C6DD6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7A4C8C">
        <w:rPr>
          <w:rFonts w:ascii="Corbel" w:hAnsi="Corbel"/>
          <w:bCs/>
          <w:smallCaps w:val="0"/>
        </w:rPr>
        <w:t>X</w:t>
      </w:r>
      <w:r>
        <w:rPr>
          <w:rFonts w:ascii="Corbel" w:hAnsi="Corbel"/>
          <w:b w:val="0"/>
          <w:smallCaps w:val="0"/>
        </w:rPr>
        <w:t xml:space="preserve"> </w:t>
      </w:r>
      <w:r w:rsidRPr="26233451">
        <w:rPr>
          <w:rFonts w:ascii="Corbel" w:hAnsi="Corbel"/>
          <w:b w:val="0"/>
          <w:smallCaps w:val="0"/>
        </w:rPr>
        <w:t xml:space="preserve">zajęcia w formie tradycyjnej </w:t>
      </w:r>
    </w:p>
    <w:p w14:paraId="5E2F1E3E" w14:textId="77777777" w:rsidR="007C6DD6" w:rsidRPr="009C54AE" w:rsidRDefault="007C6DD6" w:rsidP="007C6DD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A4C8C">
        <w:rPr>
          <w:rFonts w:ascii="Corbel" w:hAnsi="Corbel"/>
          <w:bCs/>
          <w:smallCaps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50A82590" w14:textId="77777777" w:rsidR="007C6DD6" w:rsidRPr="009C54AE" w:rsidRDefault="007C6DD6" w:rsidP="007C6DD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B5D483" w14:textId="77777777" w:rsidR="007C6DD6" w:rsidRPr="009C54AE" w:rsidRDefault="007C6DD6" w:rsidP="007C6D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8A2C5A9">
        <w:rPr>
          <w:rFonts w:ascii="Corbel" w:hAnsi="Corbel"/>
          <w:smallCaps w:val="0"/>
        </w:rPr>
        <w:t>1.3</w:t>
      </w:r>
      <w:r>
        <w:rPr>
          <w:rFonts w:ascii="Corbel" w:hAnsi="Corbel"/>
          <w:smallCaps w:val="0"/>
        </w:rPr>
        <w:t>.</w:t>
      </w:r>
      <w:r w:rsidRPr="58A2C5A9">
        <w:rPr>
          <w:rFonts w:ascii="Corbel" w:hAnsi="Corbel"/>
          <w:smallCaps w:val="0"/>
        </w:rPr>
        <w:t xml:space="preserve"> Forma zaliczenia przedmiotu (z toku) </w:t>
      </w:r>
      <w:r w:rsidRPr="58A2C5A9">
        <w:rPr>
          <w:rFonts w:ascii="Corbel" w:hAnsi="Corbel"/>
          <w:b w:val="0"/>
          <w:smallCaps w:val="0"/>
        </w:rPr>
        <w:t>(egzamin, zaliczenie z oceną, zaliczenie bez oceny)</w:t>
      </w:r>
    </w:p>
    <w:p w14:paraId="23A67F35" w14:textId="77777777" w:rsidR="007C6DD6" w:rsidRPr="009C54AE" w:rsidRDefault="007C6DD6" w:rsidP="007C6D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456AD105" w14:textId="77777777" w:rsidR="007C6DD6" w:rsidRPr="007A4C8C" w:rsidRDefault="007C6DD6" w:rsidP="007C6DD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A4C8C">
        <w:rPr>
          <w:rFonts w:ascii="Corbel" w:hAnsi="Corbel"/>
          <w:b w:val="0"/>
          <w:smallCaps w:val="0"/>
          <w:szCs w:val="24"/>
        </w:rPr>
        <w:t xml:space="preserve">Wykład: </w:t>
      </w:r>
      <w:r>
        <w:rPr>
          <w:rFonts w:ascii="Corbel" w:hAnsi="Corbel"/>
          <w:b w:val="0"/>
          <w:smallCaps w:val="0"/>
          <w:szCs w:val="24"/>
        </w:rPr>
        <w:t>e</w:t>
      </w:r>
      <w:r w:rsidRPr="007A4C8C">
        <w:rPr>
          <w:rFonts w:ascii="Corbel" w:hAnsi="Corbel"/>
          <w:b w:val="0"/>
          <w:smallCaps w:val="0"/>
          <w:szCs w:val="24"/>
        </w:rPr>
        <w:t>gzamin</w:t>
      </w:r>
    </w:p>
    <w:p w14:paraId="2DE19292" w14:textId="77777777" w:rsidR="007C6DD6" w:rsidRPr="00CB4504" w:rsidRDefault="007C6DD6" w:rsidP="007C6DD6">
      <w:pPr>
        <w:spacing w:after="0" w:line="240" w:lineRule="auto"/>
        <w:ind w:left="709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eastAsia="Cambria" w:hAnsi="Corbel"/>
          <w:sz w:val="24"/>
          <w:szCs w:val="24"/>
        </w:rPr>
        <w:t>Ćwiczenia</w:t>
      </w:r>
      <w:r w:rsidRPr="00CB4504">
        <w:rPr>
          <w:rFonts w:ascii="Corbel" w:eastAsia="Cambria" w:hAnsi="Corbel"/>
          <w:sz w:val="24"/>
          <w:szCs w:val="24"/>
        </w:rPr>
        <w:t>: zaliczenie z oceną</w:t>
      </w:r>
    </w:p>
    <w:p w14:paraId="24DB54D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52DB55" w14:textId="5D23CF33" w:rsidR="00E960BB" w:rsidRPr="009C54AE" w:rsidRDefault="0085747A" w:rsidP="18D32774">
      <w:pPr>
        <w:pStyle w:val="Punktygwne"/>
        <w:spacing w:before="0" w:after="0"/>
        <w:rPr>
          <w:rFonts w:ascii="Corbel" w:hAnsi="Corbel"/>
        </w:rPr>
      </w:pPr>
      <w:r w:rsidRPr="18D32774">
        <w:rPr>
          <w:rFonts w:ascii="Corbel" w:hAnsi="Corbel"/>
        </w:rPr>
        <w:t>2.</w:t>
      </w:r>
      <w:r w:rsidR="007C6DD6">
        <w:rPr>
          <w:rFonts w:ascii="Corbel" w:hAnsi="Corbel"/>
        </w:rPr>
        <w:t xml:space="preserve"> </w:t>
      </w:r>
      <w:r w:rsidRPr="18D32774">
        <w:rPr>
          <w:rFonts w:ascii="Corbel" w:hAnsi="Corbel"/>
        </w:rPr>
        <w:t xml:space="preserve">Wymagania wstępne </w:t>
      </w:r>
    </w:p>
    <w:p w14:paraId="5458AFE2" w14:textId="1E23A374" w:rsidR="18D32774" w:rsidRDefault="18D32774" w:rsidP="18D32774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85747A" w:rsidRPr="009C54AE" w14:paraId="40A0F8A3" w14:textId="77777777" w:rsidTr="000E4079">
        <w:tc>
          <w:tcPr>
            <w:tcW w:w="9349" w:type="dxa"/>
          </w:tcPr>
          <w:p w14:paraId="3EB4FED5" w14:textId="01D4554B" w:rsidR="0085747A" w:rsidRPr="009C54AE" w:rsidRDefault="255B0413" w:rsidP="18D3277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18D32774">
              <w:rPr>
                <w:rFonts w:ascii="Corbel" w:hAnsi="Corbel"/>
                <w:b w:val="0"/>
                <w:smallCaps w:val="0"/>
                <w:color w:val="000000" w:themeColor="text1"/>
              </w:rPr>
              <w:t>B</w:t>
            </w:r>
            <w:r w:rsidR="00386F77" w:rsidRPr="18D32774">
              <w:rPr>
                <w:rFonts w:ascii="Corbel" w:hAnsi="Corbel"/>
                <w:b w:val="0"/>
                <w:smallCaps w:val="0"/>
                <w:color w:val="000000" w:themeColor="text1"/>
              </w:rPr>
              <w:t>rak</w:t>
            </w:r>
            <w:r w:rsidRPr="18D3277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</w:tc>
      </w:tr>
    </w:tbl>
    <w:p w14:paraId="7A6F551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201EF6" w14:textId="1BD77AF7" w:rsidR="0085747A" w:rsidRPr="00C05F44" w:rsidRDefault="005F0AE0" w:rsidP="18D32774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br w:type="column"/>
      </w:r>
      <w:r w:rsidR="0071620A" w:rsidRPr="18D32774">
        <w:rPr>
          <w:rFonts w:ascii="Corbel" w:hAnsi="Corbel"/>
        </w:rPr>
        <w:lastRenderedPageBreak/>
        <w:t>3.</w:t>
      </w:r>
      <w:r w:rsidR="0085747A" w:rsidRPr="18D32774">
        <w:rPr>
          <w:rFonts w:ascii="Corbel" w:hAnsi="Corbel"/>
        </w:rPr>
        <w:t xml:space="preserve"> </w:t>
      </w:r>
      <w:r w:rsidR="00A84C85" w:rsidRPr="18D32774">
        <w:rPr>
          <w:rFonts w:ascii="Corbel" w:hAnsi="Corbel"/>
        </w:rPr>
        <w:t>cele, efekty uczenia się</w:t>
      </w:r>
      <w:r w:rsidR="0085747A" w:rsidRPr="18D32774">
        <w:rPr>
          <w:rFonts w:ascii="Corbel" w:hAnsi="Corbel"/>
        </w:rPr>
        <w:t>, treści Programowe i stosowane metody Dydaktyczne</w:t>
      </w:r>
    </w:p>
    <w:p w14:paraId="1750817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843BC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9F610F2" w14:textId="77777777" w:rsidR="00F83B28" w:rsidRPr="007C6DD6" w:rsidRDefault="00F83B28" w:rsidP="007C6DD6">
      <w:pPr>
        <w:pStyle w:val="Podpunkty"/>
        <w:jc w:val="left"/>
        <w:rPr>
          <w:rFonts w:ascii="Corbel" w:hAnsi="Corbel"/>
          <w:b w:val="0"/>
          <w:iCs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6F77" w:rsidRPr="009C54AE" w14:paraId="51A9B7B0" w14:textId="77777777" w:rsidTr="007C6DD6">
        <w:tc>
          <w:tcPr>
            <w:tcW w:w="845" w:type="dxa"/>
            <w:vAlign w:val="center"/>
          </w:tcPr>
          <w:p w14:paraId="0FF4CA9D" w14:textId="41D0C9F1" w:rsidR="00386F77" w:rsidRPr="009C54AE" w:rsidRDefault="00386F77" w:rsidP="007C6DD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3D0DB371" w14:textId="77777777" w:rsidR="00386F77" w:rsidRPr="00D84A37" w:rsidRDefault="00386F77" w:rsidP="007C6DD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84A37">
              <w:rPr>
                <w:rFonts w:ascii="Corbel" w:hAnsi="Corbel"/>
                <w:b w:val="0"/>
                <w:sz w:val="24"/>
                <w:szCs w:val="24"/>
              </w:rPr>
              <w:t>Celem zajęć jest przybliżenie studentom zagadnień tworzenia i funkcjonowania organizacji pozarządowych w Polsce, w tym organizacji pożytku publicznego</w:t>
            </w:r>
          </w:p>
        </w:tc>
      </w:tr>
      <w:tr w:rsidR="00386F77" w:rsidRPr="009C54AE" w14:paraId="788B39B5" w14:textId="77777777" w:rsidTr="007C6DD6">
        <w:tc>
          <w:tcPr>
            <w:tcW w:w="845" w:type="dxa"/>
            <w:vAlign w:val="center"/>
          </w:tcPr>
          <w:p w14:paraId="76F8B945" w14:textId="77777777" w:rsidR="00386F77" w:rsidRPr="009C54AE" w:rsidRDefault="00386F77" w:rsidP="007C6DD6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3EE88035" w14:textId="77777777" w:rsidR="00386F77" w:rsidRPr="00D84A37" w:rsidRDefault="00386F77" w:rsidP="007C6DD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84A37">
              <w:rPr>
                <w:rFonts w:ascii="Corbel" w:hAnsi="Corbel"/>
                <w:b w:val="0"/>
                <w:sz w:val="24"/>
                <w:szCs w:val="24"/>
              </w:rPr>
              <w:t>Celem zajęć jest rozwój umiejętności związanych z funkcjonowaniem organizacji pozarządowych</w:t>
            </w:r>
          </w:p>
        </w:tc>
      </w:tr>
      <w:tr w:rsidR="00386F77" w:rsidRPr="009C54AE" w14:paraId="0B3583C6" w14:textId="77777777" w:rsidTr="007C6DD6">
        <w:tc>
          <w:tcPr>
            <w:tcW w:w="845" w:type="dxa"/>
            <w:vAlign w:val="center"/>
          </w:tcPr>
          <w:p w14:paraId="1031C766" w14:textId="77777777" w:rsidR="00386F77" w:rsidRPr="009C54AE" w:rsidRDefault="00386F77" w:rsidP="007C6DD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0BB443B" w14:textId="77777777" w:rsidR="00386F77" w:rsidRPr="00D84A37" w:rsidRDefault="00386F77" w:rsidP="007C6DD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84A37">
              <w:rPr>
                <w:rFonts w:ascii="Corbel" w:hAnsi="Corbel"/>
                <w:b w:val="0"/>
                <w:sz w:val="24"/>
                <w:szCs w:val="24"/>
              </w:rPr>
              <w:t xml:space="preserve">Celem zajęć jest wskazanie korzyści wynikających z aktywnego uczestnictwa </w:t>
            </w:r>
            <w:r w:rsidRPr="00D84A37">
              <w:rPr>
                <w:rFonts w:ascii="Corbel" w:hAnsi="Corbel"/>
                <w:b w:val="0"/>
                <w:sz w:val="24"/>
                <w:szCs w:val="24"/>
              </w:rPr>
              <w:br/>
              <w:t>w działalności organizacji pozarządowej</w:t>
            </w:r>
          </w:p>
        </w:tc>
      </w:tr>
    </w:tbl>
    <w:p w14:paraId="1F0CEB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DB2185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45C687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378"/>
        <w:gridCol w:w="1695"/>
      </w:tblGrid>
      <w:tr w:rsidR="0085747A" w:rsidRPr="009C54AE" w14:paraId="6E7E01D9" w14:textId="77777777" w:rsidTr="007C6DD6">
        <w:tc>
          <w:tcPr>
            <w:tcW w:w="1447" w:type="dxa"/>
            <w:vAlign w:val="center"/>
          </w:tcPr>
          <w:p w14:paraId="28218E07" w14:textId="77777777" w:rsidR="0085747A" w:rsidRPr="009C54AE" w:rsidRDefault="0085747A" w:rsidP="007C6DD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18D32774">
              <w:rPr>
                <w:rFonts w:ascii="Corbel" w:eastAsia="Corbel" w:hAnsi="Corbel" w:cs="Corbel"/>
                <w:b w:val="0"/>
                <w:smallCaps w:val="0"/>
                <w:sz w:val="22"/>
              </w:rPr>
              <w:t>EK</w:t>
            </w:r>
            <w:r w:rsidR="00A84C85" w:rsidRPr="18D32774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 (</w:t>
            </w:r>
            <w:r w:rsidR="00C05F44" w:rsidRPr="18D32774">
              <w:rPr>
                <w:rFonts w:ascii="Corbel" w:eastAsia="Corbel" w:hAnsi="Corbel" w:cs="Corbel"/>
                <w:b w:val="0"/>
                <w:smallCaps w:val="0"/>
                <w:sz w:val="22"/>
              </w:rPr>
              <w:t>efekt uczenia się</w:t>
            </w:r>
            <w:r w:rsidR="2B4A1AF0" w:rsidRPr="18D32774">
              <w:rPr>
                <w:rFonts w:ascii="Corbel" w:eastAsia="Corbel" w:hAnsi="Corbel" w:cs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6378" w:type="dxa"/>
            <w:vAlign w:val="center"/>
          </w:tcPr>
          <w:p w14:paraId="2A527DBB" w14:textId="364743DD" w:rsidR="0085747A" w:rsidRPr="009C54AE" w:rsidRDefault="0085747A" w:rsidP="007C6DD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18D32774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Treść efektu </w:t>
            </w:r>
            <w:r w:rsidR="00C05F44" w:rsidRPr="18D32774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uczenia się </w:t>
            </w:r>
            <w:r w:rsidRPr="18D32774">
              <w:rPr>
                <w:rFonts w:ascii="Corbel" w:eastAsia="Corbel" w:hAnsi="Corbel" w:cs="Corbel"/>
                <w:b w:val="0"/>
                <w:smallCaps w:val="0"/>
                <w:sz w:val="22"/>
              </w:rPr>
              <w:t>zdefiniowanego dla przedmiotu</w:t>
            </w:r>
          </w:p>
        </w:tc>
        <w:tc>
          <w:tcPr>
            <w:tcW w:w="1695" w:type="dxa"/>
            <w:vAlign w:val="center"/>
          </w:tcPr>
          <w:p w14:paraId="39AE4AF2" w14:textId="77777777" w:rsidR="0085747A" w:rsidRPr="009C54AE" w:rsidRDefault="0085747A" w:rsidP="007C6DD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18D32774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18D32774">
              <w:rPr>
                <w:rStyle w:val="Odwoanieprzypisudolnego"/>
                <w:rFonts w:ascii="Corbel" w:eastAsia="Corbel" w:hAnsi="Corbel" w:cs="Corbel"/>
                <w:b w:val="0"/>
                <w:smallCaps w:val="0"/>
                <w:sz w:val="22"/>
              </w:rPr>
              <w:footnoteReference w:id="1"/>
            </w:r>
          </w:p>
        </w:tc>
      </w:tr>
      <w:tr w:rsidR="0085747A" w:rsidRPr="009C54AE" w14:paraId="0DE00440" w14:textId="77777777" w:rsidTr="007C6DD6">
        <w:tc>
          <w:tcPr>
            <w:tcW w:w="1447" w:type="dxa"/>
          </w:tcPr>
          <w:p w14:paraId="7319DD29" w14:textId="77777777" w:rsidR="0085747A" w:rsidRPr="009C54AE" w:rsidRDefault="0085747A" w:rsidP="007C6DD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18D32774">
              <w:rPr>
                <w:rFonts w:ascii="Corbel" w:eastAsia="Corbel" w:hAnsi="Corbel" w:cs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6378" w:type="dxa"/>
          </w:tcPr>
          <w:p w14:paraId="42466D7F" w14:textId="77777777" w:rsidR="0085747A" w:rsidRPr="00386F77" w:rsidRDefault="11AD0690" w:rsidP="007C6DD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18D32774">
              <w:rPr>
                <w:rFonts w:ascii="Corbel" w:eastAsia="Corbel" w:hAnsi="Corbel" w:cs="Corbel"/>
                <w:b w:val="0"/>
                <w:smallCaps w:val="0"/>
                <w:color w:val="000000" w:themeColor="text1"/>
                <w:sz w:val="22"/>
              </w:rPr>
              <w:t>Dysponuje pogłębioną wiedzą o relacjach między organami administracji publicznej oraz relacjach między nimi a jednostką i instytucjami społecznymi w odniesieniu do wybranych struktur i instytucji społecznych;</w:t>
            </w:r>
          </w:p>
        </w:tc>
        <w:tc>
          <w:tcPr>
            <w:tcW w:w="1695" w:type="dxa"/>
          </w:tcPr>
          <w:p w14:paraId="22E387DE" w14:textId="77777777" w:rsidR="0085747A" w:rsidRPr="009C54AE" w:rsidRDefault="11AD0690" w:rsidP="007C6DD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18D32774">
              <w:rPr>
                <w:rFonts w:ascii="Corbel" w:eastAsia="Corbel" w:hAnsi="Corbel" w:cs="Corbel"/>
                <w:b w:val="0"/>
                <w:color w:val="000000" w:themeColor="text1"/>
                <w:sz w:val="22"/>
              </w:rPr>
              <w:t>K_W03</w:t>
            </w:r>
          </w:p>
        </w:tc>
      </w:tr>
      <w:tr w:rsidR="0085747A" w:rsidRPr="009C54AE" w14:paraId="6CE55A5B" w14:textId="77777777" w:rsidTr="007C6DD6">
        <w:tc>
          <w:tcPr>
            <w:tcW w:w="1447" w:type="dxa"/>
          </w:tcPr>
          <w:p w14:paraId="660FD25B" w14:textId="77777777" w:rsidR="0085747A" w:rsidRPr="009C54AE" w:rsidRDefault="0085747A" w:rsidP="007C6DD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18D32774">
              <w:rPr>
                <w:rFonts w:ascii="Corbel" w:eastAsia="Corbel" w:hAnsi="Corbel" w:cs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378" w:type="dxa"/>
          </w:tcPr>
          <w:p w14:paraId="0805D55D" w14:textId="77777777" w:rsidR="0085747A" w:rsidRPr="00386F77" w:rsidRDefault="11AD0690" w:rsidP="007C6DD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18D32774">
              <w:rPr>
                <w:rFonts w:ascii="Corbel" w:eastAsia="Corbel" w:hAnsi="Corbel" w:cs="Corbel"/>
                <w:b w:val="0"/>
                <w:smallCaps w:val="0"/>
                <w:color w:val="000000" w:themeColor="text1"/>
                <w:sz w:val="22"/>
              </w:rPr>
              <w:t>Posiada rozszerzoną wiedzę o roli człowieka, jego cechach i aktywności w sferze administracji oraz jako twórcy kultury i podmiotu konstytuującego struktury społeczne i zasady ich funkcjonowania</w:t>
            </w:r>
          </w:p>
        </w:tc>
        <w:tc>
          <w:tcPr>
            <w:tcW w:w="1695" w:type="dxa"/>
          </w:tcPr>
          <w:p w14:paraId="62D6FE44" w14:textId="77777777" w:rsidR="0085747A" w:rsidRPr="009C54AE" w:rsidRDefault="11AD0690" w:rsidP="007C6DD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18D32774">
              <w:rPr>
                <w:rFonts w:ascii="Corbel" w:eastAsia="Corbel" w:hAnsi="Corbel" w:cs="Corbel"/>
                <w:b w:val="0"/>
                <w:color w:val="000000" w:themeColor="text1"/>
                <w:sz w:val="22"/>
              </w:rPr>
              <w:t>K_W04</w:t>
            </w:r>
          </w:p>
        </w:tc>
      </w:tr>
      <w:tr w:rsidR="00BC037C" w:rsidRPr="009C54AE" w14:paraId="7C679C67" w14:textId="77777777" w:rsidTr="007C6DD6">
        <w:tc>
          <w:tcPr>
            <w:tcW w:w="1447" w:type="dxa"/>
          </w:tcPr>
          <w:p w14:paraId="35C8453A" w14:textId="77777777" w:rsidR="00BC037C" w:rsidRPr="009C54AE" w:rsidRDefault="11AD0690" w:rsidP="007C6DD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18D32774">
              <w:rPr>
                <w:rFonts w:ascii="Corbel" w:eastAsia="Corbel" w:hAnsi="Corbel" w:cs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378" w:type="dxa"/>
          </w:tcPr>
          <w:p w14:paraId="5F1498C3" w14:textId="77777777" w:rsidR="00BC037C" w:rsidRPr="00386F77" w:rsidRDefault="11AD0690" w:rsidP="007C6DD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18D32774">
              <w:rPr>
                <w:rFonts w:ascii="Corbel" w:eastAsia="Corbel" w:hAnsi="Corbel" w:cs="Corbel"/>
                <w:b w:val="0"/>
                <w:smallCaps w:val="0"/>
                <w:color w:val="000000" w:themeColor="text1"/>
                <w:sz w:val="22"/>
              </w:rPr>
              <w:t>Zna w stopniu zaawansowanym ogólne zasady tworzenia i rozwoju form indywidualnej przedsiębiorczości, wykorzystującej wiedzę z zakresu dziedzin nauki i dyscyplin naukowych właściwych dla kierunku administracja</w:t>
            </w:r>
          </w:p>
        </w:tc>
        <w:tc>
          <w:tcPr>
            <w:tcW w:w="1695" w:type="dxa"/>
          </w:tcPr>
          <w:p w14:paraId="343550C0" w14:textId="77777777" w:rsidR="00BC037C" w:rsidRDefault="11AD0690" w:rsidP="007C6DD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color w:val="000000"/>
                <w:sz w:val="22"/>
              </w:rPr>
            </w:pPr>
            <w:r w:rsidRPr="18D32774">
              <w:rPr>
                <w:rFonts w:ascii="Corbel" w:eastAsia="Corbel" w:hAnsi="Corbel" w:cs="Corbel"/>
                <w:b w:val="0"/>
                <w:color w:val="000000" w:themeColor="text1"/>
                <w:sz w:val="22"/>
              </w:rPr>
              <w:t>K_W09</w:t>
            </w:r>
          </w:p>
        </w:tc>
      </w:tr>
      <w:tr w:rsidR="00BC037C" w:rsidRPr="009C54AE" w14:paraId="0AB5DF4C" w14:textId="77777777" w:rsidTr="007C6DD6">
        <w:tc>
          <w:tcPr>
            <w:tcW w:w="1447" w:type="dxa"/>
          </w:tcPr>
          <w:p w14:paraId="2DE826A3" w14:textId="77777777" w:rsidR="00BC037C" w:rsidRPr="009C54AE" w:rsidRDefault="11AD0690" w:rsidP="007C6DD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18D32774">
              <w:rPr>
                <w:rFonts w:ascii="Corbel" w:eastAsia="Corbel" w:hAnsi="Corbel" w:cs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378" w:type="dxa"/>
          </w:tcPr>
          <w:p w14:paraId="3E1F0193" w14:textId="77777777" w:rsidR="00BC037C" w:rsidRPr="00386F77" w:rsidRDefault="11AD0690" w:rsidP="007C6DD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18D32774">
              <w:rPr>
                <w:rFonts w:ascii="Corbel" w:eastAsia="Corbel" w:hAnsi="Corbel" w:cs="Corbel"/>
                <w:b w:val="0"/>
                <w:smallCaps w:val="0"/>
                <w:color w:val="000000" w:themeColor="text1"/>
                <w:sz w:val="22"/>
              </w:rPr>
              <w:t>Posiada umiejętność wyjaśniania przyczyn i przebiegu procesów i zjawisk społecznych związanych z administracją rozumiejąc jej role w organizacji państwa i współczesnego społeczeństwa, formułować własne opinie na ten temat oraz stawiać hipotezy badawcze i je weryfikować;</w:t>
            </w:r>
          </w:p>
        </w:tc>
        <w:tc>
          <w:tcPr>
            <w:tcW w:w="1695" w:type="dxa"/>
          </w:tcPr>
          <w:p w14:paraId="468C2D62" w14:textId="77777777" w:rsidR="00BC037C" w:rsidRDefault="11AD0690" w:rsidP="007C6DD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color w:val="000000"/>
                <w:sz w:val="22"/>
              </w:rPr>
            </w:pPr>
            <w:r w:rsidRPr="18D32774">
              <w:rPr>
                <w:rFonts w:ascii="Corbel" w:eastAsia="Corbel" w:hAnsi="Corbel" w:cs="Corbel"/>
                <w:b w:val="0"/>
                <w:color w:val="000000" w:themeColor="text1"/>
                <w:sz w:val="22"/>
              </w:rPr>
              <w:t>K_U02</w:t>
            </w:r>
          </w:p>
        </w:tc>
      </w:tr>
      <w:tr w:rsidR="00BC037C" w:rsidRPr="009C54AE" w14:paraId="152D2E54" w14:textId="77777777" w:rsidTr="007C6DD6">
        <w:tc>
          <w:tcPr>
            <w:tcW w:w="1447" w:type="dxa"/>
          </w:tcPr>
          <w:p w14:paraId="7E442027" w14:textId="77777777" w:rsidR="00BC037C" w:rsidRPr="009C54AE" w:rsidRDefault="11AD0690" w:rsidP="007C6DD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18D32774">
              <w:rPr>
                <w:rFonts w:ascii="Corbel" w:eastAsia="Corbel" w:hAnsi="Corbel" w:cs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378" w:type="dxa"/>
          </w:tcPr>
          <w:p w14:paraId="16926531" w14:textId="77777777" w:rsidR="00BC037C" w:rsidRPr="00386F77" w:rsidRDefault="11AD0690" w:rsidP="007C6DD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18D32774">
              <w:rPr>
                <w:rFonts w:ascii="Corbel" w:eastAsia="Corbel" w:hAnsi="Corbel" w:cs="Corbel"/>
                <w:b w:val="0"/>
                <w:smallCaps w:val="0"/>
                <w:color w:val="000000" w:themeColor="text1"/>
                <w:sz w:val="22"/>
              </w:rPr>
              <w:t>Potrafi właściwie dobierać źródła oraz informacje, pozyskiwać dane dla analizowania procesów i zjawisk a także prawidłowo posługiwać się wiedzą z zakresu nauk o prawie i administracji oraz podstawową wiedzą interdyscyplinarną do przygotowania rozwiązań problemów</w:t>
            </w:r>
          </w:p>
        </w:tc>
        <w:tc>
          <w:tcPr>
            <w:tcW w:w="1695" w:type="dxa"/>
          </w:tcPr>
          <w:p w14:paraId="0940C75F" w14:textId="77777777" w:rsidR="00BC037C" w:rsidRDefault="11AD0690" w:rsidP="007C6DD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color w:val="000000"/>
                <w:sz w:val="22"/>
              </w:rPr>
            </w:pPr>
            <w:r w:rsidRPr="18D32774">
              <w:rPr>
                <w:rFonts w:ascii="Corbel" w:eastAsia="Corbel" w:hAnsi="Corbel" w:cs="Corbel"/>
                <w:b w:val="0"/>
                <w:color w:val="000000" w:themeColor="text1"/>
                <w:sz w:val="22"/>
              </w:rPr>
              <w:t>K_U03</w:t>
            </w:r>
          </w:p>
        </w:tc>
      </w:tr>
      <w:tr w:rsidR="00BC037C" w:rsidRPr="009C54AE" w14:paraId="52EF2063" w14:textId="77777777" w:rsidTr="007C6DD6">
        <w:tc>
          <w:tcPr>
            <w:tcW w:w="1447" w:type="dxa"/>
          </w:tcPr>
          <w:p w14:paraId="01570371" w14:textId="77777777" w:rsidR="00BC037C" w:rsidRPr="009C54AE" w:rsidRDefault="11AD0690" w:rsidP="007C6DD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18D32774">
              <w:rPr>
                <w:rFonts w:ascii="Corbel" w:eastAsia="Corbel" w:hAnsi="Corbel" w:cs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378" w:type="dxa"/>
          </w:tcPr>
          <w:p w14:paraId="022BBF00" w14:textId="77777777" w:rsidR="00BC037C" w:rsidRPr="00386F77" w:rsidRDefault="11AD0690" w:rsidP="007C6DD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18D32774">
              <w:rPr>
                <w:rFonts w:ascii="Corbel" w:eastAsia="Corbel" w:hAnsi="Corbel" w:cs="Corbel"/>
                <w:b w:val="0"/>
                <w:smallCaps w:val="0"/>
                <w:color w:val="000000" w:themeColor="text1"/>
                <w:sz w:val="22"/>
              </w:rPr>
              <w:t>Posiada umiejętność tworzenia dokumentów prawnych, umów oraz projektów aktów stosowania prawa, wraz z ich uzasadnieniem oraz jest w stanie wskazać konsekwencje projektowanego aktu;</w:t>
            </w:r>
          </w:p>
        </w:tc>
        <w:tc>
          <w:tcPr>
            <w:tcW w:w="1695" w:type="dxa"/>
          </w:tcPr>
          <w:p w14:paraId="634B1846" w14:textId="77777777" w:rsidR="00BC037C" w:rsidRDefault="11AD0690" w:rsidP="007C6DD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color w:val="000000"/>
                <w:sz w:val="22"/>
              </w:rPr>
            </w:pPr>
            <w:r w:rsidRPr="18D32774">
              <w:rPr>
                <w:rFonts w:ascii="Corbel" w:eastAsia="Corbel" w:hAnsi="Corbel" w:cs="Corbel"/>
                <w:b w:val="0"/>
                <w:color w:val="000000" w:themeColor="text1"/>
                <w:sz w:val="22"/>
              </w:rPr>
              <w:t>K_U05</w:t>
            </w:r>
          </w:p>
        </w:tc>
      </w:tr>
      <w:tr w:rsidR="00BC037C" w:rsidRPr="009C54AE" w14:paraId="3F76BEB3" w14:textId="77777777" w:rsidTr="007C6DD6">
        <w:tc>
          <w:tcPr>
            <w:tcW w:w="1447" w:type="dxa"/>
          </w:tcPr>
          <w:p w14:paraId="3ABA5739" w14:textId="77777777" w:rsidR="00BC037C" w:rsidRPr="009C54AE" w:rsidRDefault="11AD0690" w:rsidP="007C6DD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18D32774">
              <w:rPr>
                <w:rFonts w:ascii="Corbel" w:eastAsia="Corbel" w:hAnsi="Corbel" w:cs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6378" w:type="dxa"/>
          </w:tcPr>
          <w:p w14:paraId="19B0F6B5" w14:textId="77777777" w:rsidR="00BC037C" w:rsidRPr="00386F77" w:rsidRDefault="11AD0690" w:rsidP="007C6DD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18D32774">
              <w:rPr>
                <w:rFonts w:ascii="Corbel" w:eastAsia="Corbel" w:hAnsi="Corbel" w:cs="Corbel"/>
                <w:b w:val="0"/>
                <w:smallCaps w:val="0"/>
                <w:color w:val="000000" w:themeColor="text1"/>
                <w:sz w:val="22"/>
              </w:rPr>
              <w:t>Posiada umiejętność prowadzenia debaty, przygotowania prac pisemnych, prezentacji multimedialnych, oraz ustnych wystąpień w języku polskim w zakresie dziedzin i dyscyplin naukowych wykładanych w ramach kierunku Administracja dotyczących zagadnień szczegółowych, z wykorzystaniem poglądów doktryny, źródeł prawa oraz orzecznictwa sądowego i administracyjnego, a także danych statystycznych.</w:t>
            </w:r>
          </w:p>
        </w:tc>
        <w:tc>
          <w:tcPr>
            <w:tcW w:w="1695" w:type="dxa"/>
          </w:tcPr>
          <w:p w14:paraId="34F53ECB" w14:textId="77777777" w:rsidR="00BC037C" w:rsidRDefault="11AD0690" w:rsidP="007C6DD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color w:val="000000"/>
                <w:sz w:val="22"/>
              </w:rPr>
            </w:pPr>
            <w:r w:rsidRPr="18D32774">
              <w:rPr>
                <w:rFonts w:ascii="Corbel" w:eastAsia="Corbel" w:hAnsi="Corbel" w:cs="Corbel"/>
                <w:b w:val="0"/>
                <w:color w:val="000000" w:themeColor="text1"/>
                <w:sz w:val="22"/>
              </w:rPr>
              <w:t>K_U07</w:t>
            </w:r>
          </w:p>
        </w:tc>
      </w:tr>
      <w:tr w:rsidR="00BC037C" w:rsidRPr="009C54AE" w14:paraId="15E92AB2" w14:textId="77777777" w:rsidTr="007C6DD6">
        <w:tc>
          <w:tcPr>
            <w:tcW w:w="1447" w:type="dxa"/>
          </w:tcPr>
          <w:p w14:paraId="497EA168" w14:textId="77777777" w:rsidR="00BC037C" w:rsidRPr="009C54AE" w:rsidRDefault="11AD0690" w:rsidP="007C6DD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18D32774">
              <w:rPr>
                <w:rFonts w:ascii="Corbel" w:eastAsia="Corbel" w:hAnsi="Corbel" w:cs="Corbel"/>
                <w:b w:val="0"/>
                <w:smallCaps w:val="0"/>
                <w:sz w:val="22"/>
              </w:rPr>
              <w:lastRenderedPageBreak/>
              <w:t>EK_08</w:t>
            </w:r>
          </w:p>
        </w:tc>
        <w:tc>
          <w:tcPr>
            <w:tcW w:w="6378" w:type="dxa"/>
          </w:tcPr>
          <w:p w14:paraId="1A02FE75" w14:textId="77777777" w:rsidR="00BC037C" w:rsidRPr="00386F77" w:rsidRDefault="11AD0690" w:rsidP="007C6DD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18D32774">
              <w:rPr>
                <w:rFonts w:ascii="Corbel" w:eastAsia="Corbel" w:hAnsi="Corbel" w:cs="Corbel"/>
                <w:b w:val="0"/>
                <w:smallCaps w:val="0"/>
                <w:color w:val="000000" w:themeColor="text1"/>
                <w:sz w:val="22"/>
              </w:rPr>
              <w:t>Jest gotowy samodzielnie i krytycznie uzupełniać wiedzę, w tym również na gruncie interdyscyplinarnym</w:t>
            </w:r>
          </w:p>
        </w:tc>
        <w:tc>
          <w:tcPr>
            <w:tcW w:w="1695" w:type="dxa"/>
          </w:tcPr>
          <w:p w14:paraId="7FE882A7" w14:textId="77777777" w:rsidR="00BC037C" w:rsidRDefault="11AD0690" w:rsidP="007C6DD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color w:val="000000"/>
                <w:sz w:val="22"/>
              </w:rPr>
            </w:pPr>
            <w:r w:rsidRPr="18D32774">
              <w:rPr>
                <w:rFonts w:ascii="Corbel" w:eastAsia="Corbel" w:hAnsi="Corbel" w:cs="Corbel"/>
                <w:b w:val="0"/>
                <w:color w:val="000000" w:themeColor="text1"/>
                <w:sz w:val="22"/>
              </w:rPr>
              <w:t>K_K01</w:t>
            </w:r>
          </w:p>
        </w:tc>
      </w:tr>
      <w:tr w:rsidR="00BC037C" w:rsidRPr="009C54AE" w14:paraId="298F48D0" w14:textId="77777777" w:rsidTr="007C6DD6">
        <w:tc>
          <w:tcPr>
            <w:tcW w:w="1447" w:type="dxa"/>
          </w:tcPr>
          <w:p w14:paraId="2D17A30A" w14:textId="77777777" w:rsidR="00BC037C" w:rsidRPr="009C54AE" w:rsidRDefault="11AD0690" w:rsidP="007C6DD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18D32774">
              <w:rPr>
                <w:rFonts w:ascii="Corbel" w:eastAsia="Corbel" w:hAnsi="Corbel" w:cs="Corbel"/>
                <w:b w:val="0"/>
                <w:smallCaps w:val="0"/>
                <w:sz w:val="22"/>
              </w:rPr>
              <w:t>EK_0</w:t>
            </w:r>
            <w:r w:rsidR="6F4D1F1C" w:rsidRPr="18D32774">
              <w:rPr>
                <w:rFonts w:ascii="Corbel" w:eastAsia="Corbel" w:hAnsi="Corbel" w:cs="Corbel"/>
                <w:b w:val="0"/>
                <w:smallCaps w:val="0"/>
                <w:sz w:val="22"/>
              </w:rPr>
              <w:t>9</w:t>
            </w:r>
          </w:p>
        </w:tc>
        <w:tc>
          <w:tcPr>
            <w:tcW w:w="6378" w:type="dxa"/>
          </w:tcPr>
          <w:p w14:paraId="7ED68F32" w14:textId="77777777" w:rsidR="00BC037C" w:rsidRPr="00386F77" w:rsidRDefault="11AD0690" w:rsidP="007C6DD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18D32774">
              <w:rPr>
                <w:rFonts w:ascii="Corbel" w:eastAsia="Corbel" w:hAnsi="Corbel" w:cs="Corbel"/>
                <w:b w:val="0"/>
                <w:smallCaps w:val="0"/>
                <w:color w:val="000000" w:themeColor="text1"/>
                <w:sz w:val="22"/>
              </w:rPr>
              <w:t>Jest zdolny do samodzielnego rozwiazywania podstawowych problemów administracyjnych, prawnych i etycznych związanych z funkcjonowaniem struktur publicznych i niepublicznych</w:t>
            </w:r>
          </w:p>
        </w:tc>
        <w:tc>
          <w:tcPr>
            <w:tcW w:w="1695" w:type="dxa"/>
          </w:tcPr>
          <w:p w14:paraId="084065D5" w14:textId="77777777" w:rsidR="00BC037C" w:rsidRDefault="11AD0690" w:rsidP="007C6DD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color w:val="000000"/>
                <w:sz w:val="22"/>
              </w:rPr>
            </w:pPr>
            <w:r w:rsidRPr="18D32774">
              <w:rPr>
                <w:rFonts w:ascii="Corbel" w:eastAsia="Corbel" w:hAnsi="Corbel" w:cs="Corbel"/>
                <w:b w:val="0"/>
                <w:color w:val="000000" w:themeColor="text1"/>
                <w:sz w:val="22"/>
              </w:rPr>
              <w:t>K_K02</w:t>
            </w:r>
          </w:p>
        </w:tc>
      </w:tr>
      <w:tr w:rsidR="00BC037C" w:rsidRPr="009C54AE" w14:paraId="394968AD" w14:textId="77777777" w:rsidTr="007C6DD6">
        <w:tc>
          <w:tcPr>
            <w:tcW w:w="1447" w:type="dxa"/>
          </w:tcPr>
          <w:p w14:paraId="78E92262" w14:textId="77777777" w:rsidR="00BC037C" w:rsidRPr="009C54AE" w:rsidRDefault="11AD0690" w:rsidP="007C6DD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18D32774">
              <w:rPr>
                <w:rFonts w:ascii="Corbel" w:eastAsia="Corbel" w:hAnsi="Corbel" w:cs="Corbel"/>
                <w:b w:val="0"/>
                <w:smallCaps w:val="0"/>
                <w:sz w:val="22"/>
              </w:rPr>
              <w:t>EK_</w:t>
            </w:r>
            <w:r w:rsidR="6F4D1F1C" w:rsidRPr="18D32774">
              <w:rPr>
                <w:rFonts w:ascii="Corbel" w:eastAsia="Corbel" w:hAnsi="Corbel" w:cs="Corbel"/>
                <w:b w:val="0"/>
                <w:smallCaps w:val="0"/>
                <w:sz w:val="22"/>
              </w:rPr>
              <w:t>1</w:t>
            </w:r>
            <w:r w:rsidRPr="18D32774">
              <w:rPr>
                <w:rFonts w:ascii="Corbel" w:eastAsia="Corbel" w:hAnsi="Corbel" w:cs="Corbel"/>
                <w:b w:val="0"/>
                <w:smallCaps w:val="0"/>
                <w:sz w:val="22"/>
              </w:rPr>
              <w:t>0</w:t>
            </w:r>
          </w:p>
        </w:tc>
        <w:tc>
          <w:tcPr>
            <w:tcW w:w="6378" w:type="dxa"/>
          </w:tcPr>
          <w:p w14:paraId="22D90D1A" w14:textId="77777777" w:rsidR="00BC037C" w:rsidRPr="00386F77" w:rsidRDefault="11AD0690" w:rsidP="007C6DD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18D32774">
              <w:rPr>
                <w:rFonts w:ascii="Corbel" w:eastAsia="Corbel" w:hAnsi="Corbel" w:cs="Corbel"/>
                <w:b w:val="0"/>
                <w:smallCaps w:val="0"/>
                <w:color w:val="000000" w:themeColor="text1"/>
                <w:sz w:val="22"/>
              </w:rPr>
              <w:t>Uczestniczy w przygotowaniu projektów, z uwzględnieniem wiedzy i umiejętności zdobytych w trakcie studiów oraz jest gotowy działać na rzecz społeczeństwa, w tym w instytucjach publicznych i niepublicznych</w:t>
            </w:r>
          </w:p>
        </w:tc>
        <w:tc>
          <w:tcPr>
            <w:tcW w:w="1695" w:type="dxa"/>
          </w:tcPr>
          <w:p w14:paraId="7BD86FE4" w14:textId="77777777" w:rsidR="00BC037C" w:rsidRDefault="11AD0690" w:rsidP="007C6DD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color w:val="000000"/>
                <w:sz w:val="22"/>
              </w:rPr>
            </w:pPr>
            <w:r w:rsidRPr="18D32774">
              <w:rPr>
                <w:rFonts w:ascii="Corbel" w:eastAsia="Corbel" w:hAnsi="Corbel" w:cs="Corbel"/>
                <w:b w:val="0"/>
                <w:color w:val="000000" w:themeColor="text1"/>
                <w:sz w:val="22"/>
              </w:rPr>
              <w:t>K_K03</w:t>
            </w:r>
          </w:p>
        </w:tc>
      </w:tr>
      <w:tr w:rsidR="0085747A" w:rsidRPr="009C54AE" w14:paraId="2192478C" w14:textId="77777777" w:rsidTr="007C6DD6">
        <w:tc>
          <w:tcPr>
            <w:tcW w:w="1447" w:type="dxa"/>
          </w:tcPr>
          <w:p w14:paraId="50418F96" w14:textId="77777777" w:rsidR="0085747A" w:rsidRPr="009C54AE" w:rsidRDefault="0085747A" w:rsidP="007C6DD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18D32774">
              <w:rPr>
                <w:rFonts w:ascii="Corbel" w:eastAsia="Corbel" w:hAnsi="Corbel" w:cs="Corbel"/>
                <w:b w:val="0"/>
                <w:smallCaps w:val="0"/>
                <w:sz w:val="22"/>
              </w:rPr>
              <w:t>EK_</w:t>
            </w:r>
            <w:r w:rsidR="11AD0690" w:rsidRPr="18D32774">
              <w:rPr>
                <w:rFonts w:ascii="Corbel" w:eastAsia="Corbel" w:hAnsi="Corbel" w:cs="Corbel"/>
                <w:b w:val="0"/>
                <w:smallCaps w:val="0"/>
                <w:sz w:val="22"/>
              </w:rPr>
              <w:t>1</w:t>
            </w:r>
            <w:r w:rsidR="6F4D1F1C" w:rsidRPr="18D32774">
              <w:rPr>
                <w:rFonts w:ascii="Corbel" w:eastAsia="Corbel" w:hAnsi="Corbel" w:cs="Corbel"/>
                <w:b w:val="0"/>
                <w:smallCaps w:val="0"/>
                <w:sz w:val="22"/>
              </w:rPr>
              <w:t>1</w:t>
            </w:r>
          </w:p>
        </w:tc>
        <w:tc>
          <w:tcPr>
            <w:tcW w:w="6378" w:type="dxa"/>
          </w:tcPr>
          <w:p w14:paraId="7E2E460E" w14:textId="77777777" w:rsidR="0085747A" w:rsidRPr="00386F77" w:rsidRDefault="11AD0690" w:rsidP="007C6DD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18D32774">
              <w:rPr>
                <w:rFonts w:ascii="Corbel" w:eastAsia="Corbel" w:hAnsi="Corbel" w:cs="Corbel"/>
                <w:b w:val="0"/>
                <w:smallCaps w:val="0"/>
                <w:color w:val="000000" w:themeColor="text1"/>
                <w:sz w:val="22"/>
              </w:rPr>
              <w:t>Wykazuje odpowiedzialność za własne przygotowanie do pracy, podejmowane decyzje, działania i ich skutki</w:t>
            </w:r>
          </w:p>
        </w:tc>
        <w:tc>
          <w:tcPr>
            <w:tcW w:w="1695" w:type="dxa"/>
          </w:tcPr>
          <w:p w14:paraId="50427BC0" w14:textId="77777777" w:rsidR="0085747A" w:rsidRPr="009C54AE" w:rsidRDefault="11AD0690" w:rsidP="007C6DD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18D32774">
              <w:rPr>
                <w:rFonts w:ascii="Corbel" w:eastAsia="Corbel" w:hAnsi="Corbel" w:cs="Corbel"/>
                <w:b w:val="0"/>
                <w:color w:val="000000" w:themeColor="text1"/>
                <w:sz w:val="22"/>
              </w:rPr>
              <w:t>K_K05</w:t>
            </w:r>
          </w:p>
        </w:tc>
      </w:tr>
    </w:tbl>
    <w:p w14:paraId="03CF94B0" w14:textId="77777777" w:rsidR="00BC037C" w:rsidRDefault="00BC037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D87DAB6" w14:textId="226A301E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B0BB6">
        <w:rPr>
          <w:rFonts w:ascii="Corbel" w:hAnsi="Corbel"/>
          <w:b/>
          <w:sz w:val="24"/>
          <w:szCs w:val="24"/>
        </w:rPr>
        <w:t>3.3</w:t>
      </w:r>
      <w:r w:rsidR="007C6DD6">
        <w:rPr>
          <w:rFonts w:ascii="Corbel" w:hAnsi="Corbel"/>
          <w:b/>
          <w:sz w:val="24"/>
          <w:szCs w:val="24"/>
        </w:rPr>
        <w:t>.</w:t>
      </w:r>
      <w:r w:rsidR="001D7B54" w:rsidRPr="00FB0BB6">
        <w:rPr>
          <w:rFonts w:ascii="Corbel" w:hAnsi="Corbel"/>
          <w:b/>
          <w:sz w:val="24"/>
          <w:szCs w:val="24"/>
        </w:rPr>
        <w:t xml:space="preserve"> </w:t>
      </w:r>
      <w:r w:rsidR="0085747A" w:rsidRPr="00FB0BB6">
        <w:rPr>
          <w:rFonts w:ascii="Corbel" w:hAnsi="Corbel"/>
          <w:b/>
          <w:sz w:val="24"/>
          <w:szCs w:val="24"/>
        </w:rPr>
        <w:t>T</w:t>
      </w:r>
      <w:r w:rsidR="001D7B54" w:rsidRPr="00FB0BB6">
        <w:rPr>
          <w:rFonts w:ascii="Corbel" w:hAnsi="Corbel"/>
          <w:b/>
          <w:sz w:val="24"/>
          <w:szCs w:val="24"/>
        </w:rPr>
        <w:t>reści programowe</w:t>
      </w:r>
    </w:p>
    <w:p w14:paraId="38E68AED" w14:textId="77777777" w:rsidR="007C6DD6" w:rsidRPr="00FB0BB6" w:rsidRDefault="007C6DD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FDE497D" w14:textId="77BB711E" w:rsidR="0085747A" w:rsidRDefault="0085747A" w:rsidP="007C6DD6">
      <w:pPr>
        <w:pStyle w:val="Akapitzlist"/>
        <w:numPr>
          <w:ilvl w:val="0"/>
          <w:numId w:val="1"/>
        </w:numPr>
        <w:spacing w:after="120" w:line="240" w:lineRule="auto"/>
        <w:ind w:left="1218"/>
        <w:jc w:val="both"/>
        <w:rPr>
          <w:rFonts w:ascii="Corbel" w:hAnsi="Corbel"/>
          <w:sz w:val="24"/>
          <w:szCs w:val="24"/>
        </w:rPr>
      </w:pPr>
      <w:r w:rsidRPr="00FB0BB6">
        <w:rPr>
          <w:rFonts w:ascii="Corbel" w:hAnsi="Corbel"/>
          <w:sz w:val="24"/>
          <w:szCs w:val="24"/>
        </w:rPr>
        <w:t>Problematyka wykładu</w:t>
      </w:r>
    </w:p>
    <w:p w14:paraId="3E5A021F" w14:textId="77777777" w:rsidR="007C6DD6" w:rsidRPr="00FB0BB6" w:rsidRDefault="007C6DD6" w:rsidP="007C6DD6">
      <w:pPr>
        <w:pStyle w:val="Akapitzlist"/>
        <w:spacing w:after="120" w:line="240" w:lineRule="auto"/>
        <w:ind w:left="1218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B0BB6" w14:paraId="49CEB658" w14:textId="77777777" w:rsidTr="007C6DD6">
        <w:trPr>
          <w:trHeight w:val="340"/>
        </w:trPr>
        <w:tc>
          <w:tcPr>
            <w:tcW w:w="9520" w:type="dxa"/>
            <w:vAlign w:val="center"/>
          </w:tcPr>
          <w:p w14:paraId="0F9B09AC" w14:textId="77777777" w:rsidR="0085747A" w:rsidRPr="00FB0BB6" w:rsidRDefault="0085747A" w:rsidP="007C6DD6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B0BB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86F77" w:rsidRPr="00FB0BB6" w14:paraId="2A0C8899" w14:textId="77777777" w:rsidTr="007C6DD6">
        <w:trPr>
          <w:trHeight w:val="340"/>
        </w:trPr>
        <w:tc>
          <w:tcPr>
            <w:tcW w:w="9520" w:type="dxa"/>
            <w:vAlign w:val="center"/>
          </w:tcPr>
          <w:p w14:paraId="1A3623EA" w14:textId="77777777" w:rsidR="00386F77" w:rsidRPr="00FB0BB6" w:rsidRDefault="00386F77" w:rsidP="007C6DD6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B0BB6">
              <w:rPr>
                <w:rFonts w:ascii="Corbel" w:hAnsi="Corbel"/>
                <w:sz w:val="24"/>
                <w:szCs w:val="24"/>
              </w:rPr>
              <w:t>Pojęcie społeczeństwa obywatelskiego, zasady prawne kształtujące jego rozwój we współczesnym demokratycznym państwie prawnym</w:t>
            </w:r>
          </w:p>
        </w:tc>
      </w:tr>
      <w:tr w:rsidR="00386F77" w:rsidRPr="00FB0BB6" w14:paraId="0072701A" w14:textId="77777777" w:rsidTr="007C6DD6">
        <w:trPr>
          <w:trHeight w:val="340"/>
        </w:trPr>
        <w:tc>
          <w:tcPr>
            <w:tcW w:w="9520" w:type="dxa"/>
            <w:vAlign w:val="center"/>
          </w:tcPr>
          <w:p w14:paraId="3DE11F16" w14:textId="77777777" w:rsidR="00386F77" w:rsidRPr="00FB0BB6" w:rsidRDefault="00386F77" w:rsidP="007C6DD6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B0BB6">
              <w:rPr>
                <w:rFonts w:ascii="Corbel" w:hAnsi="Corbel"/>
                <w:sz w:val="24"/>
                <w:szCs w:val="24"/>
              </w:rPr>
              <w:t>Pojęcie organizacji pozarządowej – definicja legalna, formy organizacyjno-prawne organizacji pozarządowych w Polsce. Organizacje pozarządowe działające na mocy przepisów szczególnych.</w:t>
            </w:r>
          </w:p>
        </w:tc>
      </w:tr>
      <w:tr w:rsidR="00386F77" w:rsidRPr="00FB0BB6" w14:paraId="4FA73C82" w14:textId="77777777" w:rsidTr="007C6DD6">
        <w:trPr>
          <w:trHeight w:val="340"/>
        </w:trPr>
        <w:tc>
          <w:tcPr>
            <w:tcW w:w="9520" w:type="dxa"/>
            <w:vAlign w:val="center"/>
          </w:tcPr>
          <w:p w14:paraId="41435882" w14:textId="77777777" w:rsidR="00386F77" w:rsidRPr="00FB0BB6" w:rsidRDefault="00386F77" w:rsidP="007C6DD6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B0BB6">
              <w:rPr>
                <w:rFonts w:ascii="Corbel" w:hAnsi="Corbel"/>
                <w:sz w:val="24"/>
                <w:szCs w:val="24"/>
              </w:rPr>
              <w:t>Stowarzyszenia i fundacje – podstawy prawne ich tworzenia i działania, zakładanie, działalność bieżąca i likwidacja.</w:t>
            </w:r>
          </w:p>
        </w:tc>
      </w:tr>
      <w:tr w:rsidR="00386F77" w:rsidRPr="00FB0BB6" w14:paraId="07B2FE9A" w14:textId="77777777" w:rsidTr="007C6DD6">
        <w:trPr>
          <w:trHeight w:val="340"/>
        </w:trPr>
        <w:tc>
          <w:tcPr>
            <w:tcW w:w="9520" w:type="dxa"/>
            <w:vAlign w:val="center"/>
          </w:tcPr>
          <w:p w14:paraId="5DC91EE4" w14:textId="41F61E24" w:rsidR="00386F77" w:rsidRPr="00FB0BB6" w:rsidRDefault="00386F77" w:rsidP="007C6DD6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B0BB6">
              <w:rPr>
                <w:rFonts w:ascii="Corbel" w:hAnsi="Corbel"/>
                <w:sz w:val="24"/>
                <w:szCs w:val="24"/>
              </w:rPr>
              <w:t>Istota organizacji pożytku publicznego, działalność odpłatna i nieodpłatna pożytku publicznego. Uprawnienia i obowiązki organizacji, nadzór nad działalnością pożytku publicznego.</w:t>
            </w:r>
          </w:p>
        </w:tc>
      </w:tr>
      <w:tr w:rsidR="00386F77" w:rsidRPr="00FB0BB6" w14:paraId="7A4E130C" w14:textId="77777777" w:rsidTr="007C6DD6">
        <w:trPr>
          <w:trHeight w:val="340"/>
        </w:trPr>
        <w:tc>
          <w:tcPr>
            <w:tcW w:w="9520" w:type="dxa"/>
            <w:vAlign w:val="center"/>
          </w:tcPr>
          <w:p w14:paraId="78DE1164" w14:textId="77777777" w:rsidR="00386F77" w:rsidRPr="00FB0BB6" w:rsidRDefault="00386F77" w:rsidP="007C6D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B0BB6">
              <w:rPr>
                <w:rFonts w:ascii="Corbel" w:hAnsi="Corbel"/>
                <w:sz w:val="24"/>
                <w:szCs w:val="24"/>
              </w:rPr>
              <w:t>Współpraca organizacji pozarządowych z organami administracji publicznej na podstawie ustawy o działalności pożytku publicznego i o wolontariacie – przegląd form prawnych oraz procedur.</w:t>
            </w:r>
          </w:p>
        </w:tc>
      </w:tr>
      <w:tr w:rsidR="00386F77" w:rsidRPr="00FB0BB6" w14:paraId="7BD35966" w14:textId="77777777" w:rsidTr="007C6DD6">
        <w:trPr>
          <w:trHeight w:val="340"/>
        </w:trPr>
        <w:tc>
          <w:tcPr>
            <w:tcW w:w="9520" w:type="dxa"/>
            <w:vAlign w:val="center"/>
          </w:tcPr>
          <w:p w14:paraId="203DBEF4" w14:textId="77777777" w:rsidR="00386F77" w:rsidRPr="00FB0BB6" w:rsidRDefault="00386F77" w:rsidP="007C6D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B0BB6">
              <w:rPr>
                <w:rFonts w:ascii="Corbel" w:hAnsi="Corbel"/>
                <w:sz w:val="24"/>
                <w:szCs w:val="24"/>
              </w:rPr>
              <w:t>Zagadnienia wolontariatu.</w:t>
            </w:r>
          </w:p>
        </w:tc>
      </w:tr>
    </w:tbl>
    <w:p w14:paraId="7619982F" w14:textId="77777777" w:rsidR="0085747A" w:rsidRPr="00FB0BB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EF04646" w14:textId="77777777" w:rsidR="0085747A" w:rsidRDefault="0085747A" w:rsidP="007C6DD6">
      <w:pPr>
        <w:pStyle w:val="Akapitzlist"/>
        <w:numPr>
          <w:ilvl w:val="0"/>
          <w:numId w:val="1"/>
        </w:numPr>
        <w:spacing w:line="240" w:lineRule="auto"/>
        <w:ind w:left="1276"/>
        <w:rPr>
          <w:rFonts w:ascii="Corbel" w:hAnsi="Corbel"/>
          <w:sz w:val="24"/>
          <w:szCs w:val="24"/>
        </w:rPr>
      </w:pPr>
      <w:r w:rsidRPr="00FB0BB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B0BB6">
        <w:rPr>
          <w:rFonts w:ascii="Corbel" w:hAnsi="Corbel"/>
          <w:sz w:val="24"/>
          <w:szCs w:val="24"/>
        </w:rPr>
        <w:t xml:space="preserve">, </w:t>
      </w:r>
      <w:r w:rsidRPr="00FB0BB6">
        <w:rPr>
          <w:rFonts w:ascii="Corbel" w:hAnsi="Corbel"/>
          <w:sz w:val="24"/>
          <w:szCs w:val="24"/>
        </w:rPr>
        <w:t xml:space="preserve">zajęć praktycznych </w:t>
      </w:r>
    </w:p>
    <w:p w14:paraId="0032852B" w14:textId="77777777" w:rsidR="007C6DD6" w:rsidRPr="00FB0BB6" w:rsidRDefault="007C6DD6" w:rsidP="007C6DD6">
      <w:pPr>
        <w:pStyle w:val="Akapitzlist"/>
        <w:numPr>
          <w:ilvl w:val="0"/>
          <w:numId w:val="1"/>
        </w:numPr>
        <w:spacing w:line="240" w:lineRule="auto"/>
        <w:ind w:left="127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B0BB6" w14:paraId="4F25F623" w14:textId="77777777" w:rsidTr="007C6DD6">
        <w:trPr>
          <w:trHeight w:val="340"/>
        </w:trPr>
        <w:tc>
          <w:tcPr>
            <w:tcW w:w="9520" w:type="dxa"/>
            <w:vAlign w:val="center"/>
          </w:tcPr>
          <w:p w14:paraId="0221361F" w14:textId="77777777" w:rsidR="0085747A" w:rsidRPr="00FB0BB6" w:rsidRDefault="0085747A" w:rsidP="007C6DD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B0BB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FB0BB6" w14:paraId="579C9825" w14:textId="77777777" w:rsidTr="007C6DD6">
        <w:trPr>
          <w:trHeight w:val="340"/>
        </w:trPr>
        <w:tc>
          <w:tcPr>
            <w:tcW w:w="9520" w:type="dxa"/>
            <w:vAlign w:val="center"/>
          </w:tcPr>
          <w:p w14:paraId="7E60835E" w14:textId="4CE347D5" w:rsidR="0085747A" w:rsidRPr="00FB0BB6" w:rsidRDefault="00386F77" w:rsidP="007C6D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0BB6">
              <w:rPr>
                <w:rFonts w:ascii="Corbel" w:hAnsi="Corbel"/>
                <w:sz w:val="24"/>
                <w:szCs w:val="24"/>
              </w:rPr>
              <w:t>Pojęcie organizacji pozarządowej, formy organizacyjno-prawne organizacji pozarządowych w Polsce.</w:t>
            </w:r>
          </w:p>
        </w:tc>
      </w:tr>
      <w:tr w:rsidR="00386F77" w:rsidRPr="00FB0BB6" w14:paraId="7C230B7A" w14:textId="77777777" w:rsidTr="007C6DD6">
        <w:trPr>
          <w:trHeight w:val="340"/>
        </w:trPr>
        <w:tc>
          <w:tcPr>
            <w:tcW w:w="9520" w:type="dxa"/>
            <w:vAlign w:val="center"/>
          </w:tcPr>
          <w:p w14:paraId="2D85ABF8" w14:textId="77777777" w:rsidR="00386F77" w:rsidRPr="00FB0BB6" w:rsidRDefault="00386F77" w:rsidP="007C6D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0BB6">
              <w:rPr>
                <w:rFonts w:ascii="Corbel" w:hAnsi="Corbel"/>
                <w:sz w:val="24"/>
                <w:szCs w:val="24"/>
              </w:rPr>
              <w:t>Organizacje pozarządowe działające na mocy przepisów szczególnych</w:t>
            </w:r>
          </w:p>
        </w:tc>
      </w:tr>
      <w:tr w:rsidR="00386F77" w:rsidRPr="00FB0BB6" w14:paraId="256EF5D3" w14:textId="77777777" w:rsidTr="007C6DD6">
        <w:trPr>
          <w:trHeight w:val="340"/>
        </w:trPr>
        <w:tc>
          <w:tcPr>
            <w:tcW w:w="9520" w:type="dxa"/>
            <w:vAlign w:val="center"/>
          </w:tcPr>
          <w:p w14:paraId="677C44F9" w14:textId="77777777" w:rsidR="00386F77" w:rsidRPr="00FB0BB6" w:rsidRDefault="00386F77" w:rsidP="007C6D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0BB6">
              <w:rPr>
                <w:rFonts w:ascii="Corbel" w:hAnsi="Corbel"/>
                <w:sz w:val="24"/>
                <w:szCs w:val="24"/>
              </w:rPr>
              <w:t>Stowarzyszenia i fundacje – podstawy prawne ich tworzenia i działania, zakładanie, określanie celów statutowych, wykonywanie działalności bieżącej, likwidacja.</w:t>
            </w:r>
          </w:p>
        </w:tc>
      </w:tr>
      <w:tr w:rsidR="00386F77" w:rsidRPr="00FB0BB6" w14:paraId="2D111437" w14:textId="77777777" w:rsidTr="007C6DD6">
        <w:trPr>
          <w:trHeight w:val="340"/>
        </w:trPr>
        <w:tc>
          <w:tcPr>
            <w:tcW w:w="9520" w:type="dxa"/>
            <w:vAlign w:val="center"/>
          </w:tcPr>
          <w:p w14:paraId="2CD972AD" w14:textId="77777777" w:rsidR="00386F77" w:rsidRPr="00FB0BB6" w:rsidRDefault="00386F77" w:rsidP="007C6D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0BB6">
              <w:rPr>
                <w:rFonts w:ascii="Corbel" w:hAnsi="Corbel"/>
                <w:sz w:val="24"/>
                <w:szCs w:val="24"/>
              </w:rPr>
              <w:t>Organizacje pożytku publicznego- wymogi prawne uzyskiwania statusu pożytku publicznego, wymogi prawne prowadzenia działalności pożytku publicznego, obowiązki sprawozdawcze, uprawnienia, nadzór i kontrola.</w:t>
            </w:r>
          </w:p>
        </w:tc>
      </w:tr>
      <w:tr w:rsidR="00386F77" w:rsidRPr="00FB0BB6" w14:paraId="7C10889B" w14:textId="77777777" w:rsidTr="007C6DD6">
        <w:trPr>
          <w:trHeight w:val="340"/>
        </w:trPr>
        <w:tc>
          <w:tcPr>
            <w:tcW w:w="9520" w:type="dxa"/>
            <w:vAlign w:val="center"/>
          </w:tcPr>
          <w:p w14:paraId="034152C2" w14:textId="77777777" w:rsidR="00386F77" w:rsidRPr="00FB0BB6" w:rsidRDefault="00386F77" w:rsidP="007C6D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0BB6">
              <w:rPr>
                <w:rFonts w:ascii="Corbel" w:hAnsi="Corbel"/>
                <w:sz w:val="24"/>
                <w:szCs w:val="24"/>
              </w:rPr>
              <w:t>Formy prawne współpracy pomiędzy organami administracji publicznej a organizacjami pozarządowymi w Polsce i ich realizacja.</w:t>
            </w:r>
          </w:p>
        </w:tc>
      </w:tr>
      <w:tr w:rsidR="00386F77" w:rsidRPr="00FB0BB6" w14:paraId="6D34453E" w14:textId="77777777" w:rsidTr="007C6DD6">
        <w:trPr>
          <w:trHeight w:val="340"/>
        </w:trPr>
        <w:tc>
          <w:tcPr>
            <w:tcW w:w="9520" w:type="dxa"/>
            <w:vAlign w:val="center"/>
          </w:tcPr>
          <w:p w14:paraId="2155A1FE" w14:textId="77777777" w:rsidR="00386F77" w:rsidRPr="00FB0BB6" w:rsidRDefault="002722D3" w:rsidP="007C6D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0BB6">
              <w:rPr>
                <w:rFonts w:ascii="Corbel" w:hAnsi="Corbel"/>
                <w:sz w:val="24"/>
                <w:szCs w:val="24"/>
              </w:rPr>
              <w:t>Wolontariat.</w:t>
            </w:r>
          </w:p>
        </w:tc>
      </w:tr>
    </w:tbl>
    <w:p w14:paraId="09514FAA" w14:textId="77777777" w:rsidR="0085747A" w:rsidRPr="00FB0BB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69F537" w14:textId="72A7E4A3" w:rsidR="0085747A" w:rsidRPr="009C54AE" w:rsidRDefault="005F0AE0" w:rsidP="007C6DD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9F4610" w:rsidRPr="009C54AE">
        <w:rPr>
          <w:rFonts w:ascii="Corbel" w:hAnsi="Corbel"/>
          <w:smallCaps w:val="0"/>
          <w:szCs w:val="24"/>
        </w:rPr>
        <w:lastRenderedPageBreak/>
        <w:t>3.4</w:t>
      </w:r>
      <w:r w:rsidR="007C6DD6">
        <w:rPr>
          <w:rFonts w:ascii="Corbel" w:hAnsi="Corbel"/>
          <w:smallCaps w:val="0"/>
          <w:szCs w:val="24"/>
        </w:rPr>
        <w:t>.</w:t>
      </w:r>
      <w:r w:rsidR="009F4610" w:rsidRPr="009C54AE">
        <w:rPr>
          <w:rFonts w:ascii="Corbel" w:hAnsi="Corbel"/>
          <w:smallCaps w:val="0"/>
          <w:szCs w:val="24"/>
        </w:rPr>
        <w:t xml:space="preserve"> Metody dydaktyczne</w:t>
      </w:r>
      <w:r w:rsidR="009F4610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EF10B41" w14:textId="77777777" w:rsidR="0085747A" w:rsidRPr="009C54AE" w:rsidRDefault="0085747A" w:rsidP="007C6D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49B95F" w14:textId="77777777" w:rsidR="002722D3" w:rsidRPr="00FB0BB6" w:rsidRDefault="00153C41" w:rsidP="007C6DD6">
      <w:pPr>
        <w:pStyle w:val="Punktygwne"/>
        <w:spacing w:before="0" w:after="0"/>
        <w:ind w:left="882"/>
        <w:rPr>
          <w:rFonts w:ascii="Corbel" w:hAnsi="Corbel"/>
          <w:b w:val="0"/>
          <w:smallCaps w:val="0"/>
          <w:szCs w:val="24"/>
        </w:rPr>
      </w:pPr>
      <w:r w:rsidRPr="00FB0BB6">
        <w:rPr>
          <w:rFonts w:ascii="Corbel" w:hAnsi="Corbel"/>
          <w:b w:val="0"/>
          <w:smallCaps w:val="0"/>
          <w:szCs w:val="24"/>
        </w:rPr>
        <w:t>W</w:t>
      </w:r>
      <w:r w:rsidR="0085747A" w:rsidRPr="00FB0BB6">
        <w:rPr>
          <w:rFonts w:ascii="Corbel" w:hAnsi="Corbel"/>
          <w:b w:val="0"/>
          <w:smallCaps w:val="0"/>
          <w:szCs w:val="24"/>
        </w:rPr>
        <w:t>ykład</w:t>
      </w:r>
      <w:r w:rsidR="002722D3" w:rsidRPr="00FB0BB6">
        <w:rPr>
          <w:rFonts w:ascii="Corbel" w:hAnsi="Corbel"/>
          <w:b w:val="0"/>
          <w:smallCaps w:val="0"/>
          <w:szCs w:val="24"/>
        </w:rPr>
        <w:t xml:space="preserve"> informacyjny, </w:t>
      </w:r>
      <w:r w:rsidR="0085747A" w:rsidRPr="00FB0BB6">
        <w:rPr>
          <w:rFonts w:ascii="Corbel" w:hAnsi="Corbel"/>
          <w:b w:val="0"/>
          <w:smallCaps w:val="0"/>
          <w:szCs w:val="24"/>
        </w:rPr>
        <w:t>problemowy</w:t>
      </w:r>
      <w:r w:rsidR="00923D7D" w:rsidRPr="00FB0BB6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FB0BB6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175935A0" w14:textId="77777777" w:rsidR="00E960BB" w:rsidRPr="00FB0BB6" w:rsidRDefault="00153C41" w:rsidP="007C6DD6">
      <w:pPr>
        <w:pStyle w:val="Punktygwne"/>
        <w:spacing w:before="0" w:after="0"/>
        <w:ind w:left="882"/>
        <w:rPr>
          <w:rFonts w:ascii="Corbel" w:hAnsi="Corbel"/>
          <w:smallCaps w:val="0"/>
          <w:szCs w:val="24"/>
        </w:rPr>
      </w:pPr>
      <w:r w:rsidRPr="00FB0BB6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FB0BB6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FB0BB6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FB0BB6">
        <w:rPr>
          <w:rFonts w:ascii="Corbel" w:hAnsi="Corbel"/>
          <w:b w:val="0"/>
          <w:smallCaps w:val="0"/>
          <w:szCs w:val="24"/>
        </w:rPr>
        <w:t xml:space="preserve"> metoda projektów</w:t>
      </w:r>
      <w:r w:rsidR="00923D7D" w:rsidRPr="00FB0BB6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FB0BB6">
        <w:rPr>
          <w:rFonts w:ascii="Corbel" w:hAnsi="Corbel"/>
          <w:b w:val="0"/>
          <w:smallCaps w:val="0"/>
          <w:szCs w:val="24"/>
        </w:rPr>
        <w:t>(projekt badawczy, praktyczny</w:t>
      </w:r>
      <w:r w:rsidR="0071620A" w:rsidRPr="00FB0BB6">
        <w:rPr>
          <w:rFonts w:ascii="Corbel" w:hAnsi="Corbel"/>
          <w:b w:val="0"/>
          <w:smallCaps w:val="0"/>
          <w:szCs w:val="24"/>
        </w:rPr>
        <w:t>),</w:t>
      </w:r>
      <w:r w:rsidR="001718A7" w:rsidRPr="00FB0BB6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FB0BB6">
        <w:rPr>
          <w:rFonts w:ascii="Corbel" w:hAnsi="Corbel"/>
          <w:b w:val="0"/>
          <w:smallCaps w:val="0"/>
          <w:szCs w:val="24"/>
        </w:rPr>
        <w:t>grupach</w:t>
      </w:r>
      <w:r w:rsidR="0071620A" w:rsidRPr="00FB0BB6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FB0BB6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FB0BB6">
        <w:rPr>
          <w:rFonts w:ascii="Corbel" w:hAnsi="Corbel"/>
          <w:b w:val="0"/>
          <w:smallCaps w:val="0"/>
          <w:szCs w:val="24"/>
        </w:rPr>
        <w:t>,</w:t>
      </w:r>
      <w:r w:rsidR="0085747A" w:rsidRPr="00FB0BB6">
        <w:rPr>
          <w:rFonts w:ascii="Corbel" w:hAnsi="Corbel"/>
          <w:b w:val="0"/>
          <w:smallCaps w:val="0"/>
          <w:szCs w:val="24"/>
        </w:rPr>
        <w:t xml:space="preserve"> dyskusja</w:t>
      </w:r>
      <w:r w:rsidR="0071620A" w:rsidRPr="00FB0BB6">
        <w:rPr>
          <w:rFonts w:ascii="Corbel" w:hAnsi="Corbel"/>
          <w:b w:val="0"/>
          <w:smallCaps w:val="0"/>
          <w:szCs w:val="24"/>
        </w:rPr>
        <w:t>)</w:t>
      </w:r>
      <w:r w:rsidR="002722D3" w:rsidRPr="00FB0BB6">
        <w:rPr>
          <w:rFonts w:ascii="Corbel" w:hAnsi="Corbel"/>
          <w:b w:val="0"/>
          <w:smallCaps w:val="0"/>
          <w:szCs w:val="24"/>
        </w:rPr>
        <w:t>.</w:t>
      </w:r>
      <w:r w:rsidR="002722D3" w:rsidRPr="00FB0BB6">
        <w:rPr>
          <w:rFonts w:ascii="Corbel" w:hAnsi="Corbel"/>
          <w:smallCaps w:val="0"/>
          <w:szCs w:val="24"/>
        </w:rPr>
        <w:t xml:space="preserve"> </w:t>
      </w:r>
    </w:p>
    <w:p w14:paraId="546AF2DF" w14:textId="77777777" w:rsidR="00E960BB" w:rsidRDefault="00E960BB" w:rsidP="007C6DD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5F4343F" w14:textId="77777777" w:rsidR="0085747A" w:rsidRPr="009C54AE" w:rsidRDefault="00C61DC5" w:rsidP="007C6DD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485298F" w14:textId="77777777" w:rsidR="00923D7D" w:rsidRPr="009C54AE" w:rsidRDefault="00923D7D" w:rsidP="007C6DD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98102B" w14:textId="77777777" w:rsidR="0085747A" w:rsidRPr="009C54AE" w:rsidRDefault="0085747A" w:rsidP="007C6DD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BB10476" w14:textId="77777777" w:rsidR="0085747A" w:rsidRPr="009C54AE" w:rsidRDefault="0085747A" w:rsidP="007C6D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F78877E" w14:textId="77777777" w:rsidTr="002722D3">
        <w:tc>
          <w:tcPr>
            <w:tcW w:w="1962" w:type="dxa"/>
            <w:vAlign w:val="center"/>
          </w:tcPr>
          <w:p w14:paraId="7104D73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1C23E16" w14:textId="77777777" w:rsidR="0085747A" w:rsidRPr="009C54AE" w:rsidRDefault="00F974DA" w:rsidP="00FB0B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3D4C6CD" w14:textId="77777777" w:rsidR="0085747A" w:rsidRPr="009C54AE" w:rsidRDefault="009F4610" w:rsidP="00FB0B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4DBAD7E" w14:textId="7EF02C36" w:rsidR="00923D7D" w:rsidRPr="009C54AE" w:rsidRDefault="0085747A" w:rsidP="00FB0B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3A9BA0E7" w14:textId="77777777" w:rsidR="0085747A" w:rsidRPr="009C54AE" w:rsidRDefault="0085747A" w:rsidP="00FB0B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10071CE7" w14:textId="77777777" w:rsidTr="007C6DD6">
        <w:trPr>
          <w:trHeight w:val="340"/>
        </w:trPr>
        <w:tc>
          <w:tcPr>
            <w:tcW w:w="1962" w:type="dxa"/>
            <w:vAlign w:val="center"/>
          </w:tcPr>
          <w:p w14:paraId="4DF2FB36" w14:textId="4ADCDA29" w:rsidR="0085747A" w:rsidRPr="007C6DD6" w:rsidRDefault="007C6DD6" w:rsidP="007C6D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6DD6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14:paraId="7D9C2BFE" w14:textId="77777777" w:rsidR="0085747A" w:rsidRPr="002722D3" w:rsidRDefault="002722D3" w:rsidP="007C6D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722D3"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17" w:type="dxa"/>
            <w:vAlign w:val="center"/>
          </w:tcPr>
          <w:p w14:paraId="6B50A642" w14:textId="77777777" w:rsidR="0085747A" w:rsidRPr="009C54AE" w:rsidRDefault="002722D3" w:rsidP="007C6D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w./ćw.</w:t>
            </w:r>
          </w:p>
        </w:tc>
      </w:tr>
      <w:tr w:rsidR="002722D3" w:rsidRPr="009C54AE" w14:paraId="7107EB66" w14:textId="77777777" w:rsidTr="007C6DD6">
        <w:trPr>
          <w:trHeight w:val="340"/>
        </w:trPr>
        <w:tc>
          <w:tcPr>
            <w:tcW w:w="1962" w:type="dxa"/>
            <w:vAlign w:val="center"/>
          </w:tcPr>
          <w:p w14:paraId="7BEC852F" w14:textId="15AA42CB" w:rsidR="002722D3" w:rsidRPr="007C6DD6" w:rsidRDefault="007C6DD6" w:rsidP="007C6D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6DD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3BBE4FEA" w14:textId="77777777" w:rsidR="002722D3" w:rsidRPr="002722D3" w:rsidRDefault="002722D3" w:rsidP="007C6D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722D3"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17" w:type="dxa"/>
            <w:vAlign w:val="center"/>
          </w:tcPr>
          <w:p w14:paraId="0F0C96F5" w14:textId="77777777" w:rsidR="002722D3" w:rsidRPr="009C54AE" w:rsidRDefault="002722D3" w:rsidP="007C6D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w./ćw.</w:t>
            </w:r>
          </w:p>
        </w:tc>
      </w:tr>
      <w:tr w:rsidR="002722D3" w:rsidRPr="009C54AE" w14:paraId="5BF9D165" w14:textId="77777777" w:rsidTr="007C6DD6">
        <w:trPr>
          <w:trHeight w:val="340"/>
        </w:trPr>
        <w:tc>
          <w:tcPr>
            <w:tcW w:w="1962" w:type="dxa"/>
            <w:vAlign w:val="center"/>
          </w:tcPr>
          <w:p w14:paraId="57DEA350" w14:textId="44938A23" w:rsidR="002722D3" w:rsidRPr="007C6DD6" w:rsidRDefault="007C6DD6" w:rsidP="007C6D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6DD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132C0643" w14:textId="77777777" w:rsidR="002722D3" w:rsidRPr="002722D3" w:rsidRDefault="002722D3" w:rsidP="007C6D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722D3"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17" w:type="dxa"/>
            <w:vAlign w:val="center"/>
          </w:tcPr>
          <w:p w14:paraId="1AF8F5C9" w14:textId="77777777" w:rsidR="002722D3" w:rsidRPr="009C54AE" w:rsidRDefault="002722D3" w:rsidP="007C6D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w./ćw.</w:t>
            </w:r>
          </w:p>
        </w:tc>
      </w:tr>
      <w:tr w:rsidR="002722D3" w:rsidRPr="009C54AE" w14:paraId="192A840D" w14:textId="77777777" w:rsidTr="007C6DD6">
        <w:trPr>
          <w:trHeight w:val="340"/>
        </w:trPr>
        <w:tc>
          <w:tcPr>
            <w:tcW w:w="1962" w:type="dxa"/>
            <w:vAlign w:val="center"/>
          </w:tcPr>
          <w:p w14:paraId="19E3046F" w14:textId="58AE05E6" w:rsidR="002722D3" w:rsidRPr="007C6DD6" w:rsidRDefault="007C6DD6" w:rsidP="007C6D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6DD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14:paraId="352DC9A7" w14:textId="77777777" w:rsidR="002722D3" w:rsidRPr="002722D3" w:rsidRDefault="002722D3" w:rsidP="007C6D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722D3"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17" w:type="dxa"/>
            <w:vAlign w:val="center"/>
          </w:tcPr>
          <w:p w14:paraId="389DCF67" w14:textId="77777777" w:rsidR="002722D3" w:rsidRPr="009C54AE" w:rsidRDefault="002722D3" w:rsidP="007C6D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w./ćw.</w:t>
            </w:r>
          </w:p>
        </w:tc>
      </w:tr>
      <w:tr w:rsidR="002722D3" w:rsidRPr="009C54AE" w14:paraId="4E99CCF5" w14:textId="77777777" w:rsidTr="007C6DD6">
        <w:trPr>
          <w:trHeight w:val="340"/>
        </w:trPr>
        <w:tc>
          <w:tcPr>
            <w:tcW w:w="1962" w:type="dxa"/>
            <w:vAlign w:val="center"/>
          </w:tcPr>
          <w:p w14:paraId="0F18B434" w14:textId="5751C69A" w:rsidR="002722D3" w:rsidRPr="007C6DD6" w:rsidRDefault="007C6DD6" w:rsidP="007C6D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6DD6">
              <w:rPr>
                <w:rFonts w:ascii="Corbel" w:hAnsi="Corbel"/>
                <w:b w:val="0"/>
                <w:smallCaps w:val="0"/>
                <w:szCs w:val="24"/>
              </w:rPr>
              <w:t>EK_5</w:t>
            </w:r>
          </w:p>
        </w:tc>
        <w:tc>
          <w:tcPr>
            <w:tcW w:w="5441" w:type="dxa"/>
            <w:vAlign w:val="center"/>
          </w:tcPr>
          <w:p w14:paraId="41C5DB53" w14:textId="77777777" w:rsidR="002722D3" w:rsidRPr="002722D3" w:rsidRDefault="002722D3" w:rsidP="007C6D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722D3"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17" w:type="dxa"/>
            <w:vAlign w:val="center"/>
          </w:tcPr>
          <w:p w14:paraId="5E7BCDFA" w14:textId="77777777" w:rsidR="002722D3" w:rsidRPr="009C54AE" w:rsidRDefault="002722D3" w:rsidP="007C6D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w./ćw.</w:t>
            </w:r>
          </w:p>
        </w:tc>
      </w:tr>
      <w:tr w:rsidR="002722D3" w:rsidRPr="009C54AE" w14:paraId="314CD4C7" w14:textId="77777777" w:rsidTr="007C6DD6">
        <w:trPr>
          <w:trHeight w:val="340"/>
        </w:trPr>
        <w:tc>
          <w:tcPr>
            <w:tcW w:w="1962" w:type="dxa"/>
            <w:vAlign w:val="center"/>
          </w:tcPr>
          <w:p w14:paraId="7D58A45F" w14:textId="77E79BBC" w:rsidR="002722D3" w:rsidRPr="007C6DD6" w:rsidRDefault="007C6DD6" w:rsidP="007C6D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6DD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vAlign w:val="center"/>
          </w:tcPr>
          <w:p w14:paraId="4CA6DAC1" w14:textId="77777777" w:rsidR="002722D3" w:rsidRPr="002722D3" w:rsidRDefault="002722D3" w:rsidP="007C6D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722D3"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17" w:type="dxa"/>
            <w:vAlign w:val="center"/>
          </w:tcPr>
          <w:p w14:paraId="3822FCE6" w14:textId="77777777" w:rsidR="002722D3" w:rsidRPr="009C54AE" w:rsidRDefault="002722D3" w:rsidP="007C6D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w./ćw.</w:t>
            </w:r>
          </w:p>
        </w:tc>
      </w:tr>
      <w:tr w:rsidR="002722D3" w:rsidRPr="009C54AE" w14:paraId="2A0DB177" w14:textId="77777777" w:rsidTr="007C6DD6">
        <w:trPr>
          <w:trHeight w:val="340"/>
        </w:trPr>
        <w:tc>
          <w:tcPr>
            <w:tcW w:w="1962" w:type="dxa"/>
            <w:vAlign w:val="center"/>
          </w:tcPr>
          <w:p w14:paraId="6B8BAC3C" w14:textId="5D9CA6F8" w:rsidR="002722D3" w:rsidRPr="007C6DD6" w:rsidRDefault="007C6DD6" w:rsidP="007C6D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6DD6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  <w:vAlign w:val="center"/>
          </w:tcPr>
          <w:p w14:paraId="685B60BF" w14:textId="77777777" w:rsidR="002722D3" w:rsidRPr="009C54AE" w:rsidRDefault="002722D3" w:rsidP="007C6D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  <w:vAlign w:val="center"/>
          </w:tcPr>
          <w:p w14:paraId="149B6F68" w14:textId="77777777" w:rsidR="002722D3" w:rsidRPr="009C54AE" w:rsidRDefault="002722D3" w:rsidP="007C6D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722D3" w:rsidRPr="009C54AE" w14:paraId="1C5D8402" w14:textId="77777777" w:rsidTr="007C6DD6">
        <w:trPr>
          <w:trHeight w:val="340"/>
        </w:trPr>
        <w:tc>
          <w:tcPr>
            <w:tcW w:w="1962" w:type="dxa"/>
            <w:vAlign w:val="center"/>
          </w:tcPr>
          <w:p w14:paraId="6A5DDD0C" w14:textId="6B0C1BF7" w:rsidR="002722D3" w:rsidRPr="007C6DD6" w:rsidRDefault="007C6DD6" w:rsidP="007C6D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6DD6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  <w:vAlign w:val="center"/>
          </w:tcPr>
          <w:p w14:paraId="2DF605C1" w14:textId="77777777" w:rsidR="002722D3" w:rsidRPr="009C54AE" w:rsidRDefault="002722D3" w:rsidP="007C6D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projekt</w:t>
            </w:r>
          </w:p>
        </w:tc>
        <w:tc>
          <w:tcPr>
            <w:tcW w:w="2117" w:type="dxa"/>
            <w:vAlign w:val="center"/>
          </w:tcPr>
          <w:p w14:paraId="52478245" w14:textId="77777777" w:rsidR="002722D3" w:rsidRPr="009C54AE" w:rsidRDefault="002722D3" w:rsidP="007C6D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722D3" w:rsidRPr="009C54AE" w14:paraId="1C15C2B8" w14:textId="77777777" w:rsidTr="007C6DD6">
        <w:trPr>
          <w:trHeight w:val="340"/>
        </w:trPr>
        <w:tc>
          <w:tcPr>
            <w:tcW w:w="1962" w:type="dxa"/>
            <w:vAlign w:val="center"/>
          </w:tcPr>
          <w:p w14:paraId="4A9E0CA1" w14:textId="08E7DBE4" w:rsidR="002722D3" w:rsidRPr="007C6DD6" w:rsidRDefault="007C6DD6" w:rsidP="007C6D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6DD6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  <w:vAlign w:val="center"/>
          </w:tcPr>
          <w:p w14:paraId="2C575667" w14:textId="77777777" w:rsidR="002722D3" w:rsidRPr="009C54AE" w:rsidRDefault="002722D3" w:rsidP="007C6D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17" w:type="dxa"/>
            <w:vAlign w:val="center"/>
          </w:tcPr>
          <w:p w14:paraId="2D9A860F" w14:textId="77777777" w:rsidR="002722D3" w:rsidRPr="009C54AE" w:rsidRDefault="002722D3" w:rsidP="007C6D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722D3" w:rsidRPr="009C54AE" w14:paraId="3B37769B" w14:textId="77777777" w:rsidTr="007C6DD6">
        <w:trPr>
          <w:trHeight w:val="340"/>
        </w:trPr>
        <w:tc>
          <w:tcPr>
            <w:tcW w:w="1962" w:type="dxa"/>
            <w:vAlign w:val="center"/>
          </w:tcPr>
          <w:p w14:paraId="09DBDB72" w14:textId="7E7CCA23" w:rsidR="002722D3" w:rsidRPr="007C6DD6" w:rsidRDefault="007C6DD6" w:rsidP="007C6D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6DD6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441" w:type="dxa"/>
            <w:vAlign w:val="center"/>
          </w:tcPr>
          <w:p w14:paraId="527E6CA5" w14:textId="77777777" w:rsidR="002722D3" w:rsidRPr="009C54AE" w:rsidRDefault="002722D3" w:rsidP="007C6D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  <w:vAlign w:val="center"/>
          </w:tcPr>
          <w:p w14:paraId="571AD3AD" w14:textId="77777777" w:rsidR="002722D3" w:rsidRPr="009C54AE" w:rsidRDefault="002722D3" w:rsidP="007C6D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722D3" w:rsidRPr="009C54AE" w14:paraId="687AC84B" w14:textId="77777777" w:rsidTr="007C6DD6">
        <w:trPr>
          <w:trHeight w:val="340"/>
        </w:trPr>
        <w:tc>
          <w:tcPr>
            <w:tcW w:w="1962" w:type="dxa"/>
            <w:vAlign w:val="center"/>
          </w:tcPr>
          <w:p w14:paraId="59CDDB38" w14:textId="4A94A666" w:rsidR="002722D3" w:rsidRPr="007C6DD6" w:rsidRDefault="007C6DD6" w:rsidP="007C6D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6DD6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441" w:type="dxa"/>
            <w:vAlign w:val="center"/>
          </w:tcPr>
          <w:p w14:paraId="495FD50D" w14:textId="77777777" w:rsidR="002722D3" w:rsidRPr="009C54AE" w:rsidRDefault="002722D3" w:rsidP="007C6D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17" w:type="dxa"/>
            <w:vAlign w:val="center"/>
          </w:tcPr>
          <w:p w14:paraId="7C7D282A" w14:textId="77777777" w:rsidR="002722D3" w:rsidRPr="009C54AE" w:rsidRDefault="002722D3" w:rsidP="007C6D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</w:tbl>
    <w:p w14:paraId="4962DAF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76D08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92BB27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13662" w14:paraId="6BEEA775" w14:textId="77777777" w:rsidTr="5C432840">
        <w:tc>
          <w:tcPr>
            <w:tcW w:w="9670" w:type="dxa"/>
          </w:tcPr>
          <w:p w14:paraId="4288F767" w14:textId="378C4BE4" w:rsidR="0085747A" w:rsidRPr="00F13662" w:rsidRDefault="007C6DD6" w:rsidP="007C6DD6">
            <w:pPr>
              <w:spacing w:before="60"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b/>
                <w:bCs/>
                <w:color w:val="201F1E"/>
                <w:sz w:val="24"/>
                <w:szCs w:val="24"/>
              </w:rPr>
              <w:t>E</w:t>
            </w:r>
            <w:r w:rsidR="60F7CDB9" w:rsidRPr="00F13662">
              <w:rPr>
                <w:rFonts w:ascii="Corbel" w:eastAsia="Times New Roman" w:hAnsi="Corbel"/>
                <w:b/>
                <w:bCs/>
                <w:color w:val="201F1E"/>
                <w:sz w:val="24"/>
                <w:szCs w:val="24"/>
              </w:rPr>
              <w:t>gzamin:</w:t>
            </w:r>
          </w:p>
          <w:p w14:paraId="7317D0CF" w14:textId="7901A509" w:rsidR="0085747A" w:rsidRPr="00F13662" w:rsidRDefault="60F7CDB9" w:rsidP="007C6DD6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F13662">
              <w:rPr>
                <w:rFonts w:ascii="Corbel" w:hAnsi="Corbel" w:cs="Calibri"/>
                <w:sz w:val="24"/>
                <w:szCs w:val="24"/>
              </w:rPr>
              <w:t>Warunkiem zdania egzaminu jest uzyskanie pozytywnej oceny</w:t>
            </w:r>
            <w:r w:rsidRPr="00F13662">
              <w:rPr>
                <w:rFonts w:ascii="Corbel" w:hAnsi="Corbel" w:cs="Calibri"/>
                <w:smallCaps/>
                <w:sz w:val="24"/>
                <w:szCs w:val="24"/>
              </w:rPr>
              <w:t>.</w:t>
            </w:r>
            <w:r w:rsidRPr="00F13662">
              <w:rPr>
                <w:rFonts w:ascii="Corbel" w:hAnsi="Corbel" w:cs="Calibri"/>
                <w:sz w:val="24"/>
                <w:szCs w:val="24"/>
              </w:rPr>
              <w:t xml:space="preserve"> Egzamin może mieć formę pisemną lub ustną. Polega na odpowiedzi na zadane pytania. Egzamin zawierać może pytania testowe, otwarte oraz problemowe. </w:t>
            </w:r>
            <w:r w:rsidRPr="00F13662">
              <w:rPr>
                <w:rFonts w:ascii="Corbel" w:hAnsi="Corbel"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1F7F1BF7" w14:textId="7D3F8EF1" w:rsidR="0085747A" w:rsidRPr="00F13662" w:rsidRDefault="43C1E949" w:rsidP="007C6DD6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5C432840">
              <w:rPr>
                <w:rFonts w:ascii="Corbel" w:hAnsi="Corbel" w:cs="Calibri"/>
                <w:sz w:val="24"/>
                <w:szCs w:val="24"/>
              </w:rPr>
              <w:t>Kryteriami oceny odpowiedzi są: kompletność odpowiedzi, poprawna terminologia, aktualny stan prawny.</w:t>
            </w:r>
            <w:r w:rsidRPr="5C432840">
              <w:rPr>
                <w:rFonts w:ascii="Corbel" w:hAnsi="Corbel"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3418BE4A" w14:textId="0F6A158D" w:rsidR="0085747A" w:rsidRPr="00F13662" w:rsidRDefault="60F7CDB9" w:rsidP="007C6DD6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F13662">
              <w:rPr>
                <w:rFonts w:ascii="Corbel" w:hAnsi="Corbel" w:cs="Calibri"/>
                <w:sz w:val="24"/>
                <w:szCs w:val="24"/>
              </w:rPr>
              <w:t>Przyjmuje się następującą skalę ocen:</w:t>
            </w:r>
            <w:r w:rsidRPr="00F13662">
              <w:rPr>
                <w:rFonts w:ascii="Corbel" w:hAnsi="Corbel"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708AA795" w14:textId="40F3B91E" w:rsidR="0085747A" w:rsidRPr="00F13662" w:rsidRDefault="60F7CDB9" w:rsidP="007C6D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662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bdb – powyższej 90% poprawnych odpowiedzi, </w:t>
            </w:r>
          </w:p>
          <w:p w14:paraId="6B0B8B98" w14:textId="750ADC81" w:rsidR="0085747A" w:rsidRPr="00F13662" w:rsidRDefault="60F7CDB9" w:rsidP="007C6D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662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plus db – 81 – 89%, </w:t>
            </w:r>
          </w:p>
          <w:p w14:paraId="1A499D53" w14:textId="53641CD3" w:rsidR="0085747A" w:rsidRPr="00F13662" w:rsidRDefault="43C1E949" w:rsidP="007C6D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C432840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db – 70 – 80%, </w:t>
            </w:r>
          </w:p>
          <w:p w14:paraId="762110BD" w14:textId="397297EC" w:rsidR="0085747A" w:rsidRPr="00F13662" w:rsidRDefault="60F7CDB9" w:rsidP="007C6D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662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plus dst – 61 -69%, </w:t>
            </w:r>
          </w:p>
          <w:p w14:paraId="7D78518B" w14:textId="1E4B8C65" w:rsidR="0085747A" w:rsidRPr="00F13662" w:rsidRDefault="60F7CDB9" w:rsidP="007C6D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662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dst – 51 – 60%, </w:t>
            </w:r>
          </w:p>
          <w:p w14:paraId="4152051B" w14:textId="30DF1503" w:rsidR="0085747A" w:rsidRPr="00F13662" w:rsidRDefault="60F7CDB9" w:rsidP="007C6D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662">
              <w:rPr>
                <w:rFonts w:ascii="Corbel" w:hAnsi="Corbel" w:cs="Calibri"/>
                <w:color w:val="000000" w:themeColor="text1"/>
                <w:sz w:val="24"/>
                <w:szCs w:val="24"/>
              </w:rPr>
              <w:t>ndst.</w:t>
            </w:r>
            <w:r w:rsidR="007C6DD6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</w:t>
            </w:r>
            <w:r w:rsidRPr="00F13662">
              <w:rPr>
                <w:rFonts w:ascii="Corbel" w:hAnsi="Corbel" w:cs="Calibri"/>
                <w:color w:val="000000" w:themeColor="text1"/>
                <w:sz w:val="24"/>
                <w:szCs w:val="24"/>
              </w:rPr>
              <w:t>- poniżej 50 %.</w:t>
            </w:r>
          </w:p>
          <w:p w14:paraId="18CDCE38" w14:textId="1C483F8C" w:rsidR="0085747A" w:rsidRPr="00F13662" w:rsidRDefault="60F7CDB9" w:rsidP="007C6DD6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F13662">
              <w:rPr>
                <w:rFonts w:ascii="Corbel" w:eastAsia="Times New Roman" w:hAnsi="Corbel"/>
                <w:b/>
                <w:bCs/>
                <w:color w:val="201F1E"/>
                <w:sz w:val="24"/>
                <w:szCs w:val="24"/>
              </w:rPr>
              <w:t>Ćwiczenia</w:t>
            </w:r>
            <w:r w:rsidR="007C6DD6">
              <w:rPr>
                <w:rFonts w:ascii="Corbel" w:eastAsia="Times New Roman" w:hAnsi="Corbel"/>
                <w:b/>
                <w:bCs/>
                <w:color w:val="201F1E"/>
                <w:sz w:val="24"/>
                <w:szCs w:val="24"/>
              </w:rPr>
              <w:t>:</w:t>
            </w:r>
          </w:p>
          <w:p w14:paraId="220DD281" w14:textId="7414BD02" w:rsidR="0085747A" w:rsidRPr="00F13662" w:rsidRDefault="60F7CDB9" w:rsidP="007C6D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662">
              <w:rPr>
                <w:rFonts w:ascii="Corbel" w:eastAsia="Times New Roman" w:hAnsi="Corbel"/>
                <w:color w:val="201F1E"/>
                <w:sz w:val="24"/>
                <w:szCs w:val="24"/>
              </w:rPr>
              <w:t>Zaliczenie ćwiczeń odbywa na podstawie – frekwencji na ćwiczeniach, aktywności na zajęciach oraz 2 kolokwiów, z których ocena pozytywna osiągana jest w przypadku uzyskania ponad 50% poprawnych odpowiedzi.</w:t>
            </w:r>
            <w:r w:rsidRPr="00F13662">
              <w:rPr>
                <w:rFonts w:ascii="Corbel" w:eastAsia="Times New Roman" w:hAnsi="Corbel"/>
                <w:smallCaps/>
                <w:color w:val="201F1E"/>
                <w:sz w:val="24"/>
                <w:szCs w:val="24"/>
              </w:rPr>
              <w:t xml:space="preserve"> </w:t>
            </w:r>
          </w:p>
          <w:p w14:paraId="19ED120C" w14:textId="5ED1B836" w:rsidR="0085747A" w:rsidRPr="00F13662" w:rsidRDefault="60F7CDB9" w:rsidP="007C6DD6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F13662">
              <w:rPr>
                <w:rFonts w:ascii="Corbel" w:eastAsia="Times New Roman" w:hAnsi="Corbel"/>
                <w:color w:val="201F1E"/>
                <w:sz w:val="24"/>
                <w:szCs w:val="24"/>
              </w:rPr>
              <w:t>Kryteria oceny: kompletność odpowiedzi, poprawna terminologia, aktualny stan prawny.</w:t>
            </w:r>
            <w:r w:rsidRPr="00F13662">
              <w:rPr>
                <w:rFonts w:ascii="Corbel" w:eastAsia="Times New Roman" w:hAnsi="Corbel"/>
                <w:smallCaps/>
                <w:color w:val="201F1E"/>
                <w:sz w:val="24"/>
                <w:szCs w:val="24"/>
              </w:rPr>
              <w:t xml:space="preserve"> </w:t>
            </w:r>
          </w:p>
          <w:p w14:paraId="1B6F5D5F" w14:textId="612EFB3D" w:rsidR="0085747A" w:rsidRPr="00F13662" w:rsidRDefault="60F7CDB9" w:rsidP="007C6DD6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F13662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lastRenderedPageBreak/>
              <w:t>Skala ocen:</w:t>
            </w:r>
          </w:p>
          <w:p w14:paraId="5050886C" w14:textId="5F11BF50" w:rsidR="0085747A" w:rsidRPr="00F13662" w:rsidRDefault="60F7CDB9" w:rsidP="007C6D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662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bdb – powyższej 90%,</w:t>
            </w:r>
          </w:p>
          <w:p w14:paraId="095B49AA" w14:textId="34ED9348" w:rsidR="0085747A" w:rsidRPr="00F13662" w:rsidRDefault="60F7CDB9" w:rsidP="007C6DD6">
            <w:pPr>
              <w:spacing w:after="0" w:line="240" w:lineRule="auto"/>
              <w:rPr>
                <w:rFonts w:ascii="Corbel" w:hAnsi="Corbel"/>
              </w:rPr>
            </w:pPr>
            <w:r w:rsidRPr="00F13662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plus db – 81 – 89%,</w:t>
            </w:r>
          </w:p>
          <w:p w14:paraId="68D070D7" w14:textId="18364EB2" w:rsidR="0085747A" w:rsidRPr="00F13662" w:rsidRDefault="60F7CDB9" w:rsidP="007C6DD6">
            <w:pPr>
              <w:spacing w:after="0" w:line="240" w:lineRule="auto"/>
              <w:rPr>
                <w:rFonts w:ascii="Corbel" w:hAnsi="Corbel"/>
              </w:rPr>
            </w:pPr>
            <w:r w:rsidRPr="00F13662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db –  70 – 80%,</w:t>
            </w:r>
          </w:p>
          <w:p w14:paraId="49CC0ADC" w14:textId="4F4CF62F" w:rsidR="0085747A" w:rsidRPr="00F13662" w:rsidRDefault="60F7CDB9" w:rsidP="007C6DD6">
            <w:pPr>
              <w:spacing w:after="0" w:line="240" w:lineRule="auto"/>
              <w:rPr>
                <w:rFonts w:ascii="Corbel" w:hAnsi="Corbel"/>
              </w:rPr>
            </w:pPr>
            <w:r w:rsidRPr="00F13662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plus dst – 61 -69%,</w:t>
            </w:r>
          </w:p>
          <w:p w14:paraId="70E1695E" w14:textId="145C5133" w:rsidR="0085747A" w:rsidRPr="00F13662" w:rsidRDefault="60F7CDB9" w:rsidP="007C6DD6">
            <w:pPr>
              <w:spacing w:after="0" w:line="240" w:lineRule="auto"/>
              <w:rPr>
                <w:rFonts w:ascii="Corbel" w:hAnsi="Corbel"/>
              </w:rPr>
            </w:pPr>
            <w:r w:rsidRPr="00F13662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dst – 51 – 60%,</w:t>
            </w:r>
          </w:p>
          <w:p w14:paraId="644FFECB" w14:textId="7935CE75" w:rsidR="0085747A" w:rsidRPr="005F0AE0" w:rsidRDefault="60F7CDB9" w:rsidP="007C6DD6">
            <w:pPr>
              <w:spacing w:after="120" w:line="240" w:lineRule="auto"/>
              <w:rPr>
                <w:rFonts w:ascii="Corbel" w:hAnsi="Corbel"/>
              </w:rPr>
            </w:pPr>
            <w:r w:rsidRPr="00F13662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ndst.</w:t>
            </w:r>
            <w:r w:rsidR="007C6DD6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 </w:t>
            </w:r>
            <w:r w:rsidRPr="00F13662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- poniżej 50 %</w:t>
            </w:r>
          </w:p>
        </w:tc>
      </w:tr>
    </w:tbl>
    <w:p w14:paraId="3D9B1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69C32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E6F70B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9C54AE" w14:paraId="7F51EA62" w14:textId="77777777" w:rsidTr="007C6DD6">
        <w:tc>
          <w:tcPr>
            <w:tcW w:w="5132" w:type="dxa"/>
            <w:vAlign w:val="center"/>
          </w:tcPr>
          <w:p w14:paraId="0443673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28DB477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ED52DC5" w14:textId="77777777" w:rsidTr="007C6DD6">
        <w:tc>
          <w:tcPr>
            <w:tcW w:w="5132" w:type="dxa"/>
          </w:tcPr>
          <w:p w14:paraId="0499B45B" w14:textId="79955738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C432840">
              <w:rPr>
                <w:rFonts w:ascii="Corbel" w:hAnsi="Corbel"/>
                <w:sz w:val="24"/>
                <w:szCs w:val="24"/>
              </w:rPr>
              <w:t>G</w:t>
            </w:r>
            <w:r w:rsidR="0085747A" w:rsidRPr="5C43284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204A4AD0" w:rsidRPr="5C432840">
              <w:rPr>
                <w:rFonts w:ascii="Corbel" w:hAnsi="Corbel"/>
                <w:sz w:val="24"/>
                <w:szCs w:val="24"/>
              </w:rPr>
              <w:t>z </w:t>
            </w:r>
            <w:r w:rsidR="74A0C43F" w:rsidRPr="5C43284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5C43284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17A8B930" w14:textId="77777777" w:rsidR="0085747A" w:rsidRPr="009C54AE" w:rsidRDefault="00DD43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287A8D86" w14:textId="77777777" w:rsidTr="007C6DD6">
        <w:tc>
          <w:tcPr>
            <w:tcW w:w="5132" w:type="dxa"/>
          </w:tcPr>
          <w:p w14:paraId="1349B5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DC144A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4A7292E7" w14:textId="77777777" w:rsidR="00C61DC5" w:rsidRPr="009C54AE" w:rsidRDefault="00DD43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50716C7A" w14:textId="77777777" w:rsidTr="007C6DD6">
        <w:tc>
          <w:tcPr>
            <w:tcW w:w="5132" w:type="dxa"/>
          </w:tcPr>
          <w:p w14:paraId="00940CD9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ABD990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66A48439" w14:textId="77777777" w:rsidR="00C61DC5" w:rsidRPr="009C54AE" w:rsidRDefault="00B264D1" w:rsidP="00B264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DD439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6E40AC45" w14:textId="77777777" w:rsidTr="007C6DD6">
        <w:trPr>
          <w:trHeight w:val="352"/>
        </w:trPr>
        <w:tc>
          <w:tcPr>
            <w:tcW w:w="5132" w:type="dxa"/>
          </w:tcPr>
          <w:p w14:paraId="2A5B622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0ED075B7" w14:textId="77777777" w:rsidR="0085747A" w:rsidRPr="009C54AE" w:rsidRDefault="00DD43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1324F6E0" w14:textId="77777777" w:rsidTr="007C6DD6">
        <w:trPr>
          <w:trHeight w:val="365"/>
        </w:trPr>
        <w:tc>
          <w:tcPr>
            <w:tcW w:w="5132" w:type="dxa"/>
          </w:tcPr>
          <w:p w14:paraId="421DB52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08BB43CE" w14:textId="77777777" w:rsidR="0085747A" w:rsidRPr="009C54AE" w:rsidRDefault="00DD43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C1FBC54" w14:textId="77777777" w:rsidR="0085747A" w:rsidRPr="009C54AE" w:rsidRDefault="00923D7D" w:rsidP="007C6DD6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888AAE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10FED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D0E3EC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85747A" w:rsidRPr="009C54AE" w14:paraId="5A0C440C" w14:textId="77777777" w:rsidTr="007C6DD6">
        <w:trPr>
          <w:trHeight w:val="397"/>
        </w:trPr>
        <w:tc>
          <w:tcPr>
            <w:tcW w:w="3856" w:type="dxa"/>
          </w:tcPr>
          <w:p w14:paraId="468C022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</w:tcPr>
          <w:p w14:paraId="043AAD05" w14:textId="008138FB" w:rsidR="0085747A" w:rsidRPr="009C54AE" w:rsidRDefault="57B6EE9E" w:rsidP="18D327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8D32774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2F0BDAC3" w14:textId="77777777" w:rsidTr="007C6DD6">
        <w:trPr>
          <w:trHeight w:val="397"/>
        </w:trPr>
        <w:tc>
          <w:tcPr>
            <w:tcW w:w="3856" w:type="dxa"/>
          </w:tcPr>
          <w:p w14:paraId="239B79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</w:tcPr>
          <w:p w14:paraId="1E8352CA" w14:textId="6DDB84EE" w:rsidR="0085747A" w:rsidRPr="009C54AE" w:rsidRDefault="5E1D8502" w:rsidP="18D327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8D32774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74D43A5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742427" w14:textId="77777777" w:rsidR="007C6DD6" w:rsidRDefault="007C6DD6" w:rsidP="007C6DD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239BA9C3" w14:textId="77777777" w:rsidR="007C6DD6" w:rsidRDefault="007C6DD6" w:rsidP="007C6DD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25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1"/>
      </w:tblGrid>
      <w:tr w:rsidR="007C6DD6" w14:paraId="6C660435" w14:textId="77777777">
        <w:trPr>
          <w:trHeight w:val="397"/>
        </w:trPr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C5D28" w14:textId="77777777" w:rsidR="007C6DD6" w:rsidRDefault="007C6DD6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</w:rPr>
            </w:pPr>
            <w:r>
              <w:rPr>
                <w:rFonts w:ascii="Corbel" w:hAnsi="Corbel"/>
                <w:bCs/>
                <w:smallCaps w:val="0"/>
              </w:rPr>
              <w:t xml:space="preserve">Literatura podstawowa: </w:t>
            </w:r>
          </w:p>
          <w:p w14:paraId="2C1E8DAA" w14:textId="77777777" w:rsidR="007C6DD6" w:rsidRDefault="007C6DD6" w:rsidP="007C6DD6">
            <w:pPr>
              <w:pStyle w:val="Bezodstpw"/>
              <w:numPr>
                <w:ilvl w:val="0"/>
                <w:numId w:val="3"/>
              </w:numPr>
              <w:spacing w:before="120"/>
              <w:ind w:left="339" w:hanging="28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P. Suski,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Stowarzyszenia i fundacje</w:t>
            </w:r>
            <w:r>
              <w:rPr>
                <w:rFonts w:ascii="Corbel" w:hAnsi="Corbel"/>
                <w:sz w:val="24"/>
                <w:szCs w:val="24"/>
              </w:rPr>
              <w:t>, Warszawa 2018,</w:t>
            </w:r>
          </w:p>
          <w:p w14:paraId="2B2D8D33" w14:textId="77777777" w:rsidR="007C6DD6" w:rsidRDefault="007C6DD6" w:rsidP="007C6DD6">
            <w:pPr>
              <w:pStyle w:val="Bezodstpw"/>
              <w:numPr>
                <w:ilvl w:val="0"/>
                <w:numId w:val="3"/>
              </w:numPr>
              <w:spacing w:before="120"/>
              <w:ind w:left="339" w:hanging="28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K. Trzpioła, M. Grabowska-Peda, M. Peda, S. Liżewski,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Ustawa o działalności pożytku publicznego i o wolontariacie z komentarzem ekspertów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br/>
              <w:t>Warszawa 2019,</w:t>
            </w:r>
          </w:p>
          <w:p w14:paraId="0D8E9A39" w14:textId="77777777" w:rsidR="007C6DD6" w:rsidRDefault="007C6DD6" w:rsidP="007C6DD6">
            <w:pPr>
              <w:pStyle w:val="Bezodstpw"/>
              <w:numPr>
                <w:ilvl w:val="0"/>
                <w:numId w:val="3"/>
              </w:numPr>
              <w:spacing w:before="120"/>
              <w:ind w:left="339" w:hanging="28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R. Barański, J. Kotowski,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Fundacje i stowarzyszenia</w:t>
            </w:r>
            <w:r>
              <w:rPr>
                <w:rFonts w:ascii="Corbel" w:hAnsi="Corbel"/>
                <w:sz w:val="24"/>
                <w:szCs w:val="24"/>
              </w:rPr>
              <w:t>, Warszawa 2016,</w:t>
            </w:r>
          </w:p>
          <w:p w14:paraId="32BF3521" w14:textId="77777777" w:rsidR="007C6DD6" w:rsidRDefault="007C6DD6" w:rsidP="007C6DD6">
            <w:pPr>
              <w:pStyle w:val="Bezodstpw"/>
              <w:numPr>
                <w:ilvl w:val="0"/>
                <w:numId w:val="3"/>
              </w:numPr>
              <w:spacing w:before="120" w:after="120"/>
              <w:ind w:left="341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A. Barczewska-Dziobek, </w:t>
            </w:r>
            <w:r>
              <w:rPr>
                <w:rStyle w:val="f245a"/>
                <w:rFonts w:ascii="Corbel" w:hAnsi="Corbel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Współpraca jednostek samorządu terytorialnego z organizacjami pozarządowymi - </w:t>
            </w:r>
            <w:r>
              <w:rPr>
                <w:rStyle w:val="f245b"/>
                <w:rFonts w:ascii="Corbel" w:hAnsi="Corbel"/>
                <w:i/>
                <w:iCs/>
                <w:color w:val="000000"/>
                <w:sz w:val="24"/>
                <w:szCs w:val="24"/>
                <w:shd w:val="clear" w:color="auto" w:fill="FFFFFF"/>
              </w:rPr>
              <w:t>geneza rozwiązań</w:t>
            </w:r>
            <w:r>
              <w:rPr>
                <w:rStyle w:val="f245b"/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, „Samorząd Terytorialny”, </w:t>
            </w:r>
            <w:r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br/>
            </w:r>
            <w:r>
              <w:rPr>
                <w:rStyle w:val="f245b"/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1-2/2016.</w:t>
            </w:r>
          </w:p>
        </w:tc>
      </w:tr>
      <w:tr w:rsidR="007C6DD6" w14:paraId="32BB86FA" w14:textId="77777777">
        <w:trPr>
          <w:trHeight w:val="397"/>
        </w:trPr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C6190" w14:textId="77777777" w:rsidR="007C6DD6" w:rsidRDefault="007C6DD6">
            <w:pPr>
              <w:pStyle w:val="Punktygwne"/>
              <w:spacing w:before="120" w:after="0"/>
              <w:ind w:left="17"/>
              <w:rPr>
                <w:rFonts w:ascii="Corbel" w:hAnsi="Corbel"/>
                <w:bCs/>
                <w:smallCaps w:val="0"/>
              </w:rPr>
            </w:pPr>
            <w:r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75F791F9" w14:textId="77777777" w:rsidR="007C6DD6" w:rsidRDefault="007C6DD6" w:rsidP="007C6DD6">
            <w:pPr>
              <w:pStyle w:val="Bezodstpw"/>
              <w:numPr>
                <w:ilvl w:val="0"/>
                <w:numId w:val="4"/>
              </w:numPr>
              <w:spacing w:before="120"/>
              <w:ind w:left="339" w:hanging="28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H. Izdebski,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Fundacje i stowarzyszenia. Komentarz, orzecznictwo, skorowidz</w:t>
            </w:r>
            <w:r>
              <w:rPr>
                <w:rFonts w:ascii="Corbel" w:hAnsi="Corbel"/>
                <w:sz w:val="24"/>
                <w:szCs w:val="24"/>
              </w:rPr>
              <w:t xml:space="preserve">, Warszawa 2001, </w:t>
            </w:r>
          </w:p>
          <w:p w14:paraId="35A7F44B" w14:textId="77777777" w:rsidR="007C6DD6" w:rsidRDefault="007C6DD6" w:rsidP="007C6DD6">
            <w:pPr>
              <w:pStyle w:val="Bezodstpw"/>
              <w:numPr>
                <w:ilvl w:val="0"/>
                <w:numId w:val="4"/>
              </w:numPr>
              <w:spacing w:before="120"/>
              <w:ind w:left="339" w:hanging="283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P. Staszczyk,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Ustawa o działalności pożytku publicznego i o wolontariacie. </w:t>
            </w:r>
            <w:r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Komentarz</w:t>
            </w:r>
            <w:r>
              <w:rPr>
                <w:rFonts w:ascii="Corbel" w:hAnsi="Corbel"/>
                <w:sz w:val="24"/>
                <w:szCs w:val="24"/>
                <w:lang w:val="en-US"/>
              </w:rPr>
              <w:t>, Warszawa 2013,</w:t>
            </w:r>
          </w:p>
          <w:p w14:paraId="0753BE63" w14:textId="77777777" w:rsidR="007C6DD6" w:rsidRDefault="007C6DD6" w:rsidP="007C6DD6">
            <w:pPr>
              <w:pStyle w:val="Bezodstpw"/>
              <w:numPr>
                <w:ilvl w:val="0"/>
                <w:numId w:val="4"/>
              </w:numPr>
              <w:spacing w:before="120" w:after="120"/>
              <w:ind w:left="341" w:hanging="284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A. Barczewska-Dziobek, </w:t>
            </w: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  <w:shd w:val="clear" w:color="auto" w:fill="FFFFFF"/>
                <w:lang w:val="en-US"/>
              </w:rPr>
              <w:t>Cooperation of non-governmental organisations with public administration as implementation of the constitutional principle of subsidiarity</w:t>
            </w:r>
            <w:r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>, “Przegląd Prawa Publicznego”, 10/2016.</w:t>
            </w:r>
          </w:p>
        </w:tc>
      </w:tr>
    </w:tbl>
    <w:p w14:paraId="5F35E256" w14:textId="77777777" w:rsidR="007C6DD6" w:rsidRDefault="007C6DD6" w:rsidP="007C6DD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3138DBF4" w14:textId="77777777" w:rsidR="007C6DD6" w:rsidRDefault="007C6DD6" w:rsidP="007C6DD6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74E6A7A" w14:textId="77777777" w:rsidR="007C6DD6" w:rsidRPr="009C54AE" w:rsidRDefault="007C6DD6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7C6DD6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9B1321" w14:textId="77777777" w:rsidR="00D92F94" w:rsidRDefault="00D92F94" w:rsidP="00C16ABF">
      <w:pPr>
        <w:spacing w:after="0" w:line="240" w:lineRule="auto"/>
      </w:pPr>
      <w:r>
        <w:separator/>
      </w:r>
    </w:p>
  </w:endnote>
  <w:endnote w:type="continuationSeparator" w:id="0">
    <w:p w14:paraId="3BAD883F" w14:textId="77777777" w:rsidR="00D92F94" w:rsidRDefault="00D92F9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65F17E" w14:textId="77777777" w:rsidR="00D92F94" w:rsidRDefault="00D92F94" w:rsidP="00C16ABF">
      <w:pPr>
        <w:spacing w:after="0" w:line="240" w:lineRule="auto"/>
      </w:pPr>
      <w:r>
        <w:separator/>
      </w:r>
    </w:p>
  </w:footnote>
  <w:footnote w:type="continuationSeparator" w:id="0">
    <w:p w14:paraId="5BF9779A" w14:textId="77777777" w:rsidR="00D92F94" w:rsidRDefault="00D92F94" w:rsidP="00C16ABF">
      <w:pPr>
        <w:spacing w:after="0" w:line="240" w:lineRule="auto"/>
      </w:pPr>
      <w:r>
        <w:continuationSeparator/>
      </w:r>
    </w:p>
  </w:footnote>
  <w:footnote w:id="1">
    <w:p w14:paraId="7B4879F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15" w:hanging="360"/>
      </w:pPr>
    </w:lvl>
    <w:lvl w:ilvl="2" w:tplc="0415001B" w:tentative="1">
      <w:start w:val="1"/>
      <w:numFmt w:val="lowerRoman"/>
      <w:lvlText w:val="%3."/>
      <w:lvlJc w:val="right"/>
      <w:pPr>
        <w:ind w:left="1635" w:hanging="180"/>
      </w:pPr>
    </w:lvl>
    <w:lvl w:ilvl="3" w:tplc="0415000F" w:tentative="1">
      <w:start w:val="1"/>
      <w:numFmt w:val="decimal"/>
      <w:lvlText w:val="%4."/>
      <w:lvlJc w:val="left"/>
      <w:pPr>
        <w:ind w:left="2355" w:hanging="360"/>
      </w:pPr>
    </w:lvl>
    <w:lvl w:ilvl="4" w:tplc="04150019" w:tentative="1">
      <w:start w:val="1"/>
      <w:numFmt w:val="lowerLetter"/>
      <w:lvlText w:val="%5."/>
      <w:lvlJc w:val="left"/>
      <w:pPr>
        <w:ind w:left="3075" w:hanging="360"/>
      </w:pPr>
    </w:lvl>
    <w:lvl w:ilvl="5" w:tplc="0415001B" w:tentative="1">
      <w:start w:val="1"/>
      <w:numFmt w:val="lowerRoman"/>
      <w:lvlText w:val="%6."/>
      <w:lvlJc w:val="right"/>
      <w:pPr>
        <w:ind w:left="3795" w:hanging="180"/>
      </w:pPr>
    </w:lvl>
    <w:lvl w:ilvl="6" w:tplc="0415000F" w:tentative="1">
      <w:start w:val="1"/>
      <w:numFmt w:val="decimal"/>
      <w:lvlText w:val="%7."/>
      <w:lvlJc w:val="left"/>
      <w:pPr>
        <w:ind w:left="4515" w:hanging="360"/>
      </w:pPr>
    </w:lvl>
    <w:lvl w:ilvl="7" w:tplc="04150019" w:tentative="1">
      <w:start w:val="1"/>
      <w:numFmt w:val="lowerLetter"/>
      <w:lvlText w:val="%8."/>
      <w:lvlJc w:val="left"/>
      <w:pPr>
        <w:ind w:left="5235" w:hanging="360"/>
      </w:pPr>
    </w:lvl>
    <w:lvl w:ilvl="8" w:tplc="0415001B" w:tentative="1">
      <w:start w:val="1"/>
      <w:numFmt w:val="lowerRoman"/>
      <w:lvlText w:val="%9."/>
      <w:lvlJc w:val="right"/>
      <w:pPr>
        <w:ind w:left="5955" w:hanging="180"/>
      </w:pPr>
    </w:lvl>
  </w:abstractNum>
  <w:abstractNum w:abstractNumId="1" w15:restartNumberingAfterBreak="0">
    <w:nsid w:val="68FC560A"/>
    <w:multiLevelType w:val="hybridMultilevel"/>
    <w:tmpl w:val="1F08CD34"/>
    <w:lvl w:ilvl="0" w:tplc="E2FA0C82">
      <w:start w:val="1"/>
      <w:numFmt w:val="bullet"/>
      <w:lvlText w:val=""/>
      <w:lvlJc w:val="left"/>
      <w:pPr>
        <w:ind w:left="12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" w15:restartNumberingAfterBreak="0">
    <w:nsid w:val="7ABB3301"/>
    <w:multiLevelType w:val="hybridMultilevel"/>
    <w:tmpl w:val="E3CE1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EF4006"/>
    <w:multiLevelType w:val="hybridMultilevel"/>
    <w:tmpl w:val="66B49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28514167">
    <w:abstractNumId w:val="0"/>
  </w:num>
  <w:num w:numId="2" w16cid:durableId="536239145">
    <w:abstractNumId w:val="1"/>
  </w:num>
  <w:num w:numId="3" w16cid:durableId="9762968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747899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492F"/>
    <w:rsid w:val="000077B4"/>
    <w:rsid w:val="00015B8F"/>
    <w:rsid w:val="00022ECE"/>
    <w:rsid w:val="00032130"/>
    <w:rsid w:val="000409C0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4079"/>
    <w:rsid w:val="000F186D"/>
    <w:rsid w:val="000F1C57"/>
    <w:rsid w:val="000F5615"/>
    <w:rsid w:val="0010103C"/>
    <w:rsid w:val="00124BFF"/>
    <w:rsid w:val="0012560E"/>
    <w:rsid w:val="00127108"/>
    <w:rsid w:val="00134B13"/>
    <w:rsid w:val="00146BC0"/>
    <w:rsid w:val="0015153E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06F3"/>
    <w:rsid w:val="001A5A93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3B59"/>
    <w:rsid w:val="00244ABC"/>
    <w:rsid w:val="002673CD"/>
    <w:rsid w:val="002722D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E29"/>
    <w:rsid w:val="00305C92"/>
    <w:rsid w:val="003151C5"/>
    <w:rsid w:val="00315914"/>
    <w:rsid w:val="003343CF"/>
    <w:rsid w:val="00346FE9"/>
    <w:rsid w:val="0034759A"/>
    <w:rsid w:val="003503F6"/>
    <w:rsid w:val="003530DD"/>
    <w:rsid w:val="00363F78"/>
    <w:rsid w:val="00386F77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279CE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4E53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0AE0"/>
    <w:rsid w:val="005F31D2"/>
    <w:rsid w:val="0061029B"/>
    <w:rsid w:val="00617230"/>
    <w:rsid w:val="00621CE1"/>
    <w:rsid w:val="00622EDB"/>
    <w:rsid w:val="00627FC9"/>
    <w:rsid w:val="0063626B"/>
    <w:rsid w:val="00647FA8"/>
    <w:rsid w:val="00650C5F"/>
    <w:rsid w:val="00653266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0B2"/>
    <w:rsid w:val="007327BD"/>
    <w:rsid w:val="007345F1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091"/>
    <w:rsid w:val="007A4022"/>
    <w:rsid w:val="007A6E6E"/>
    <w:rsid w:val="007B1C99"/>
    <w:rsid w:val="007C3299"/>
    <w:rsid w:val="007C3BCC"/>
    <w:rsid w:val="007C4546"/>
    <w:rsid w:val="007C6DD6"/>
    <w:rsid w:val="007D6E56"/>
    <w:rsid w:val="007F106E"/>
    <w:rsid w:val="007F4155"/>
    <w:rsid w:val="00804579"/>
    <w:rsid w:val="0081554D"/>
    <w:rsid w:val="0081707E"/>
    <w:rsid w:val="008449B3"/>
    <w:rsid w:val="008552A2"/>
    <w:rsid w:val="0085747A"/>
    <w:rsid w:val="00871B8F"/>
    <w:rsid w:val="00884922"/>
    <w:rsid w:val="00885F64"/>
    <w:rsid w:val="008917F9"/>
    <w:rsid w:val="008A45F7"/>
    <w:rsid w:val="008B5D58"/>
    <w:rsid w:val="008C0CC0"/>
    <w:rsid w:val="008C19A9"/>
    <w:rsid w:val="008C379D"/>
    <w:rsid w:val="008C5147"/>
    <w:rsid w:val="008C5359"/>
    <w:rsid w:val="008C5363"/>
    <w:rsid w:val="008D3DFB"/>
    <w:rsid w:val="008E629F"/>
    <w:rsid w:val="008E64F4"/>
    <w:rsid w:val="008F12C9"/>
    <w:rsid w:val="008F6E29"/>
    <w:rsid w:val="00916188"/>
    <w:rsid w:val="00923D7D"/>
    <w:rsid w:val="009508DF"/>
    <w:rsid w:val="00950DAC"/>
    <w:rsid w:val="00954A07"/>
    <w:rsid w:val="00994AE9"/>
    <w:rsid w:val="00997F14"/>
    <w:rsid w:val="009A78D9"/>
    <w:rsid w:val="009C3C1F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687D"/>
    <w:rsid w:val="00A53FA5"/>
    <w:rsid w:val="00A54817"/>
    <w:rsid w:val="00A601C8"/>
    <w:rsid w:val="00A60799"/>
    <w:rsid w:val="00A84C85"/>
    <w:rsid w:val="00A94142"/>
    <w:rsid w:val="00A95426"/>
    <w:rsid w:val="00A97DE1"/>
    <w:rsid w:val="00AB053C"/>
    <w:rsid w:val="00AC483D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6D9"/>
    <w:rsid w:val="00B23CDC"/>
    <w:rsid w:val="00B264D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1B7E"/>
    <w:rsid w:val="00BB520A"/>
    <w:rsid w:val="00BC037C"/>
    <w:rsid w:val="00BD3869"/>
    <w:rsid w:val="00BD66E9"/>
    <w:rsid w:val="00BD6FF4"/>
    <w:rsid w:val="00BE0A3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2EAA"/>
    <w:rsid w:val="00D74119"/>
    <w:rsid w:val="00D8075B"/>
    <w:rsid w:val="00D8678B"/>
    <w:rsid w:val="00D92F94"/>
    <w:rsid w:val="00DA2114"/>
    <w:rsid w:val="00DC3D4D"/>
    <w:rsid w:val="00DD4399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578D"/>
    <w:rsid w:val="00E63348"/>
    <w:rsid w:val="00E742AA"/>
    <w:rsid w:val="00E77E88"/>
    <w:rsid w:val="00E8107D"/>
    <w:rsid w:val="00E960BB"/>
    <w:rsid w:val="00EA2074"/>
    <w:rsid w:val="00EA4832"/>
    <w:rsid w:val="00EA4E9D"/>
    <w:rsid w:val="00EB5345"/>
    <w:rsid w:val="00EC35BA"/>
    <w:rsid w:val="00EC4899"/>
    <w:rsid w:val="00ED03AB"/>
    <w:rsid w:val="00ED32D2"/>
    <w:rsid w:val="00EE32DE"/>
    <w:rsid w:val="00EE5457"/>
    <w:rsid w:val="00F070AB"/>
    <w:rsid w:val="00F13662"/>
    <w:rsid w:val="00F17567"/>
    <w:rsid w:val="00F27A7B"/>
    <w:rsid w:val="00F526AF"/>
    <w:rsid w:val="00F617C3"/>
    <w:rsid w:val="00F7066B"/>
    <w:rsid w:val="00F83B28"/>
    <w:rsid w:val="00F974DA"/>
    <w:rsid w:val="00FA46E5"/>
    <w:rsid w:val="00FB0BB6"/>
    <w:rsid w:val="00FB7DBA"/>
    <w:rsid w:val="00FC1C25"/>
    <w:rsid w:val="00FC3F45"/>
    <w:rsid w:val="00FD503F"/>
    <w:rsid w:val="00FD7589"/>
    <w:rsid w:val="00FF016A"/>
    <w:rsid w:val="00FF02DA"/>
    <w:rsid w:val="00FF1401"/>
    <w:rsid w:val="00FF5E7D"/>
    <w:rsid w:val="05B62225"/>
    <w:rsid w:val="10869420"/>
    <w:rsid w:val="11AD0690"/>
    <w:rsid w:val="159B86B2"/>
    <w:rsid w:val="18D32774"/>
    <w:rsid w:val="1A67A2C2"/>
    <w:rsid w:val="1D22D222"/>
    <w:rsid w:val="204A4AD0"/>
    <w:rsid w:val="211B15CD"/>
    <w:rsid w:val="255B0413"/>
    <w:rsid w:val="2B4A1AF0"/>
    <w:rsid w:val="31642FA1"/>
    <w:rsid w:val="3E5D7D9B"/>
    <w:rsid w:val="4095BAA4"/>
    <w:rsid w:val="42EA4030"/>
    <w:rsid w:val="43C1E949"/>
    <w:rsid w:val="4524A9CB"/>
    <w:rsid w:val="530D2BE7"/>
    <w:rsid w:val="57B6EE9E"/>
    <w:rsid w:val="590B877E"/>
    <w:rsid w:val="5AA757DF"/>
    <w:rsid w:val="5AE8D94E"/>
    <w:rsid w:val="5C432840"/>
    <w:rsid w:val="5E1D8502"/>
    <w:rsid w:val="60F7CDB9"/>
    <w:rsid w:val="6F4D1F1C"/>
    <w:rsid w:val="72FB158D"/>
    <w:rsid w:val="74A0C43F"/>
    <w:rsid w:val="7C53B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60832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245a">
    <w:name w:val="f_245a"/>
    <w:basedOn w:val="Domylnaczcionkaakapitu"/>
    <w:rsid w:val="00EC35BA"/>
  </w:style>
  <w:style w:type="character" w:customStyle="1" w:styleId="f245b">
    <w:name w:val="f_245b"/>
    <w:basedOn w:val="Domylnaczcionkaakapitu"/>
    <w:rsid w:val="00EC35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9C4ED-2EE9-4F64-93DD-15FF5FB49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1</Pages>
  <Words>1363</Words>
  <Characters>8180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15</cp:revision>
  <cp:lastPrinted>2025-10-16T09:20:00Z</cp:lastPrinted>
  <dcterms:created xsi:type="dcterms:W3CDTF">2023-09-11T15:56:00Z</dcterms:created>
  <dcterms:modified xsi:type="dcterms:W3CDTF">2025-11-20T12:53:00Z</dcterms:modified>
</cp:coreProperties>
</file>